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C99" w:rsidRPr="00CE79CE" w:rsidRDefault="006A64EB" w:rsidP="00CE79CE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  <w:bookmarkStart w:id="0" w:name="_GoBack"/>
      <w:bookmarkEnd w:id="0"/>
      <w:r w:rsidRPr="00CE79CE">
        <w:rPr>
          <w:rFonts w:ascii="Calibri" w:hAnsi="Calibri"/>
          <w:b/>
          <w:sz w:val="22"/>
          <w:szCs w:val="22"/>
        </w:rPr>
        <w:t>ATA DE REUNIÃO</w:t>
      </w:r>
      <w:r w:rsidR="00245AA2" w:rsidRPr="00CE79CE">
        <w:rPr>
          <w:rFonts w:ascii="Calibri" w:hAnsi="Calibri"/>
          <w:b/>
          <w:sz w:val="22"/>
          <w:szCs w:val="22"/>
        </w:rPr>
        <w:t xml:space="preserve"> </w:t>
      </w:r>
      <w:r w:rsidR="00A90657" w:rsidRPr="00CE79CE">
        <w:rPr>
          <w:rFonts w:ascii="Calibri" w:hAnsi="Calibri"/>
          <w:b/>
          <w:sz w:val="22"/>
          <w:szCs w:val="22"/>
        </w:rPr>
        <w:t>ORDINÁRIA</w:t>
      </w:r>
    </w:p>
    <w:p w:rsidR="00273A88" w:rsidRDefault="00273A88" w:rsidP="00CE79CE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  <w:r w:rsidRPr="00CE79CE">
        <w:rPr>
          <w:rFonts w:ascii="Calibri" w:hAnsi="Calibri"/>
          <w:b/>
          <w:sz w:val="22"/>
          <w:szCs w:val="22"/>
        </w:rPr>
        <w:t>CONSELHO MUNICIPAL DE POLÍTICAS CULTURAIS</w:t>
      </w:r>
    </w:p>
    <w:p w:rsidR="00934674" w:rsidRPr="00CE79CE" w:rsidRDefault="00934674" w:rsidP="00CE79CE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320ED3" w:rsidRPr="00CE79CE" w:rsidRDefault="00320ED3" w:rsidP="00CE79CE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CE79CE">
        <w:rPr>
          <w:rFonts w:ascii="Calibri" w:hAnsi="Calibri"/>
          <w:sz w:val="22"/>
          <w:szCs w:val="22"/>
        </w:rPr>
        <w:t xml:space="preserve">Aos </w:t>
      </w:r>
      <w:r w:rsidR="00D77264">
        <w:rPr>
          <w:rFonts w:ascii="Calibri" w:hAnsi="Calibri"/>
          <w:sz w:val="22"/>
          <w:szCs w:val="22"/>
        </w:rPr>
        <w:t>trinta</w:t>
      </w:r>
      <w:r w:rsidR="00F060EB" w:rsidRPr="00CE79CE">
        <w:rPr>
          <w:rFonts w:ascii="Calibri" w:hAnsi="Calibri"/>
          <w:sz w:val="22"/>
          <w:szCs w:val="22"/>
        </w:rPr>
        <w:t xml:space="preserve"> dias do mês de </w:t>
      </w:r>
      <w:r w:rsidR="00BB1B55" w:rsidRPr="00CE79CE">
        <w:rPr>
          <w:rFonts w:ascii="Calibri" w:hAnsi="Calibri"/>
          <w:sz w:val="22"/>
          <w:szCs w:val="22"/>
        </w:rPr>
        <w:t>outubro</w:t>
      </w:r>
      <w:r w:rsidR="00812E1D" w:rsidRPr="00CE79CE">
        <w:rPr>
          <w:rFonts w:ascii="Calibri" w:hAnsi="Calibri"/>
          <w:sz w:val="22"/>
          <w:szCs w:val="22"/>
        </w:rPr>
        <w:t xml:space="preserve"> de 2019</w:t>
      </w:r>
      <w:r w:rsidRPr="00CE79CE">
        <w:rPr>
          <w:rFonts w:ascii="Calibri" w:hAnsi="Calibri"/>
          <w:sz w:val="22"/>
          <w:szCs w:val="22"/>
        </w:rPr>
        <w:t xml:space="preserve">, </w:t>
      </w:r>
      <w:r w:rsidR="006807A4" w:rsidRPr="00CE79CE">
        <w:rPr>
          <w:rFonts w:ascii="Calibri" w:hAnsi="Calibri"/>
          <w:sz w:val="22"/>
          <w:szCs w:val="22"/>
        </w:rPr>
        <w:t xml:space="preserve">nas dependências </w:t>
      </w:r>
      <w:r w:rsidR="00BC275B" w:rsidRPr="00CE79CE">
        <w:rPr>
          <w:rFonts w:ascii="Calibri" w:hAnsi="Calibri"/>
          <w:sz w:val="22"/>
          <w:szCs w:val="22"/>
        </w:rPr>
        <w:t>da Biblioteca Nair Lacerda</w:t>
      </w:r>
      <w:r w:rsidR="009C2717" w:rsidRPr="00CE79CE">
        <w:rPr>
          <w:rFonts w:ascii="Calibri" w:hAnsi="Calibri"/>
          <w:sz w:val="22"/>
          <w:szCs w:val="22"/>
        </w:rPr>
        <w:t>, localizad</w:t>
      </w:r>
      <w:r w:rsidR="00BC275B" w:rsidRPr="00CE79CE">
        <w:rPr>
          <w:rFonts w:ascii="Calibri" w:hAnsi="Calibri"/>
          <w:sz w:val="22"/>
          <w:szCs w:val="22"/>
        </w:rPr>
        <w:t>a</w:t>
      </w:r>
      <w:r w:rsidR="00812E1D" w:rsidRPr="00CE79CE">
        <w:rPr>
          <w:rFonts w:ascii="Calibri" w:hAnsi="Calibri"/>
          <w:sz w:val="22"/>
          <w:szCs w:val="22"/>
        </w:rPr>
        <w:t xml:space="preserve"> à </w:t>
      </w:r>
      <w:r w:rsidR="00131EA5" w:rsidRPr="00CE79CE">
        <w:rPr>
          <w:rFonts w:ascii="Calibri" w:hAnsi="Calibri"/>
          <w:sz w:val="22"/>
          <w:szCs w:val="22"/>
        </w:rPr>
        <w:t>Praça IV Centenário</w:t>
      </w:r>
      <w:r w:rsidR="00812E1D" w:rsidRPr="00CE79CE">
        <w:rPr>
          <w:rFonts w:ascii="Calibri" w:hAnsi="Calibri"/>
          <w:sz w:val="22"/>
          <w:szCs w:val="22"/>
        </w:rPr>
        <w:t xml:space="preserve">, </w:t>
      </w:r>
      <w:proofErr w:type="gramStart"/>
      <w:r w:rsidR="00131EA5" w:rsidRPr="00CE79CE">
        <w:rPr>
          <w:rFonts w:ascii="Calibri" w:hAnsi="Calibri"/>
          <w:sz w:val="22"/>
          <w:szCs w:val="22"/>
        </w:rPr>
        <w:t>s/</w:t>
      </w:r>
      <w:r w:rsidR="00583A4D" w:rsidRPr="00CE79CE">
        <w:rPr>
          <w:rFonts w:ascii="Calibri" w:hAnsi="Calibri"/>
          <w:sz w:val="22"/>
          <w:szCs w:val="22"/>
        </w:rPr>
        <w:t>n.</w:t>
      </w:r>
      <w:proofErr w:type="gramEnd"/>
      <w:r w:rsidR="00583A4D" w:rsidRPr="00CE79CE">
        <w:rPr>
          <w:rFonts w:ascii="Calibri" w:hAnsi="Calibri"/>
          <w:sz w:val="22"/>
          <w:szCs w:val="22"/>
        </w:rPr>
        <w:t>º</w:t>
      </w:r>
      <w:r w:rsidR="00F77C0F" w:rsidRPr="00CE79CE">
        <w:rPr>
          <w:rFonts w:ascii="Calibri" w:hAnsi="Calibri"/>
          <w:sz w:val="22"/>
          <w:szCs w:val="22"/>
        </w:rPr>
        <w:t xml:space="preserve"> </w:t>
      </w:r>
      <w:r w:rsidR="00812E1D" w:rsidRPr="00CE79CE">
        <w:rPr>
          <w:rFonts w:ascii="Calibri" w:hAnsi="Calibri"/>
          <w:sz w:val="22"/>
          <w:szCs w:val="22"/>
        </w:rPr>
        <w:t xml:space="preserve"> no</w:t>
      </w:r>
      <w:r w:rsidR="005130D9" w:rsidRPr="00CE79CE">
        <w:rPr>
          <w:rFonts w:ascii="Calibri" w:hAnsi="Calibri"/>
          <w:sz w:val="22"/>
          <w:szCs w:val="22"/>
        </w:rPr>
        <w:t xml:space="preserve"> </w:t>
      </w:r>
      <w:r w:rsidR="00F77C0F" w:rsidRPr="00CE79CE">
        <w:rPr>
          <w:rFonts w:ascii="Calibri" w:hAnsi="Calibri"/>
          <w:sz w:val="22"/>
          <w:szCs w:val="22"/>
        </w:rPr>
        <w:t>Centro</w:t>
      </w:r>
      <w:r w:rsidR="00812E1D" w:rsidRPr="00CE79CE">
        <w:rPr>
          <w:rFonts w:ascii="Calibri" w:hAnsi="Calibri"/>
          <w:sz w:val="22"/>
          <w:szCs w:val="22"/>
        </w:rPr>
        <w:t xml:space="preserve"> de</w:t>
      </w:r>
      <w:r w:rsidR="005130D9" w:rsidRPr="00CE79CE">
        <w:rPr>
          <w:rFonts w:ascii="Calibri" w:hAnsi="Calibri"/>
          <w:sz w:val="22"/>
          <w:szCs w:val="22"/>
        </w:rPr>
        <w:t xml:space="preserve"> Santo André,</w:t>
      </w:r>
      <w:r w:rsidR="00492E3C" w:rsidRPr="00CE79CE">
        <w:rPr>
          <w:rFonts w:ascii="Calibri" w:hAnsi="Calibri"/>
          <w:sz w:val="22"/>
          <w:szCs w:val="22"/>
        </w:rPr>
        <w:t xml:space="preserve"> estado de São Paulo</w:t>
      </w:r>
      <w:r w:rsidRPr="00CE79CE">
        <w:rPr>
          <w:rFonts w:ascii="Calibri" w:hAnsi="Calibri"/>
          <w:sz w:val="22"/>
          <w:szCs w:val="22"/>
        </w:rPr>
        <w:t xml:space="preserve"> reuniram-se os membros do Conselho Municipal de Políticas Culturais:</w:t>
      </w:r>
    </w:p>
    <w:p w:rsidR="00320ED3" w:rsidRPr="00CE79CE" w:rsidRDefault="009900D3" w:rsidP="00CE79CE">
      <w:pPr>
        <w:spacing w:before="240" w:after="240" w:line="360" w:lineRule="auto"/>
        <w:jc w:val="both"/>
        <w:rPr>
          <w:rFonts w:ascii="Calibri" w:hAnsi="Calibri"/>
          <w:sz w:val="22"/>
          <w:szCs w:val="22"/>
        </w:rPr>
      </w:pPr>
      <w:r w:rsidRPr="00CE79CE">
        <w:rPr>
          <w:rFonts w:ascii="Calibri" w:hAnsi="Calibri"/>
          <w:b/>
          <w:sz w:val="22"/>
          <w:szCs w:val="22"/>
        </w:rPr>
        <w:t xml:space="preserve">Representando a Sociedade Civil: </w:t>
      </w:r>
      <w:r w:rsidR="00D77264">
        <w:rPr>
          <w:rFonts w:ascii="Calibri" w:hAnsi="Calibri"/>
          <w:sz w:val="22"/>
          <w:szCs w:val="22"/>
        </w:rPr>
        <w:t xml:space="preserve">Alexandre </w:t>
      </w:r>
      <w:proofErr w:type="spellStart"/>
      <w:r w:rsidR="00D77264">
        <w:rPr>
          <w:rFonts w:ascii="Calibri" w:hAnsi="Calibri"/>
          <w:sz w:val="22"/>
          <w:szCs w:val="22"/>
        </w:rPr>
        <w:t>Takara</w:t>
      </w:r>
      <w:proofErr w:type="spellEnd"/>
      <w:r w:rsidR="00D77264">
        <w:rPr>
          <w:rFonts w:ascii="Calibri" w:hAnsi="Calibri"/>
          <w:sz w:val="22"/>
          <w:szCs w:val="22"/>
        </w:rPr>
        <w:t xml:space="preserve"> (Fórum de Usuários de Equipamentos e Projetos Culturais), Denise </w:t>
      </w:r>
      <w:proofErr w:type="spellStart"/>
      <w:r w:rsidR="00D77264">
        <w:rPr>
          <w:rFonts w:ascii="Calibri" w:hAnsi="Calibri"/>
          <w:sz w:val="22"/>
          <w:szCs w:val="22"/>
        </w:rPr>
        <w:t>Bizi</w:t>
      </w:r>
      <w:proofErr w:type="spellEnd"/>
      <w:r w:rsidR="00D77264">
        <w:rPr>
          <w:rFonts w:ascii="Calibri" w:hAnsi="Calibri"/>
          <w:sz w:val="22"/>
          <w:szCs w:val="22"/>
        </w:rPr>
        <w:t xml:space="preserve"> (Fórum de Coletivos de Cultura), Fernando Volpi (Fórum de Coletivos de Cultura), Jéssica Garcia da Cruz Morais (Fórum de Usuários de Equipamentos e Projetos Culturais), Marcelo Ferreira </w:t>
      </w:r>
      <w:proofErr w:type="spellStart"/>
      <w:r w:rsidR="00D77264">
        <w:rPr>
          <w:rFonts w:ascii="Calibri" w:hAnsi="Calibri"/>
          <w:sz w:val="22"/>
          <w:szCs w:val="22"/>
        </w:rPr>
        <w:t>Schiavo</w:t>
      </w:r>
      <w:proofErr w:type="spellEnd"/>
      <w:r w:rsidR="00D77264">
        <w:rPr>
          <w:rFonts w:ascii="Calibri" w:hAnsi="Calibri"/>
          <w:sz w:val="22"/>
          <w:szCs w:val="22"/>
        </w:rPr>
        <w:t xml:space="preserve"> (Fórum de Usuários de Equipamentos e Projetos Culturais), Neri Silva Silvestre (Fórum de Usuários de Equipamentos e Projetos Culturais), Osvaldo Rocha da Silva (Fórum de Entidades Culturais Juridicamente Formalizadas), Reinaldo da Silva Cardoso Junior (Fórum de Coletivos de Cultura), </w:t>
      </w:r>
      <w:proofErr w:type="spellStart"/>
      <w:r w:rsidR="00D77264">
        <w:rPr>
          <w:rFonts w:ascii="Calibri" w:hAnsi="Calibri"/>
          <w:sz w:val="22"/>
          <w:szCs w:val="22"/>
        </w:rPr>
        <w:t>Rejane</w:t>
      </w:r>
      <w:proofErr w:type="spellEnd"/>
      <w:r w:rsidR="00D77264">
        <w:rPr>
          <w:rFonts w:ascii="Calibri" w:hAnsi="Calibri"/>
          <w:sz w:val="22"/>
          <w:szCs w:val="22"/>
        </w:rPr>
        <w:t xml:space="preserve"> Alves (Fórum de Entidades Culturais Juridicamente Formalizadas) e Zeca Del Bueno (Fórum de Coletivos de Cultura).</w:t>
      </w:r>
    </w:p>
    <w:p w:rsidR="009900D3" w:rsidRPr="00CE79CE" w:rsidRDefault="009900D3" w:rsidP="00CE79CE">
      <w:pPr>
        <w:spacing w:before="240" w:after="240" w:line="360" w:lineRule="auto"/>
        <w:jc w:val="both"/>
        <w:rPr>
          <w:rFonts w:ascii="Calibri" w:hAnsi="Calibri"/>
          <w:sz w:val="22"/>
          <w:szCs w:val="22"/>
        </w:rPr>
      </w:pPr>
      <w:r w:rsidRPr="00CE79CE">
        <w:rPr>
          <w:rFonts w:ascii="Calibri" w:hAnsi="Calibri"/>
          <w:b/>
          <w:sz w:val="22"/>
          <w:szCs w:val="22"/>
        </w:rPr>
        <w:t>Representando o Poder Público:</w:t>
      </w:r>
      <w:r w:rsidRPr="00CE79CE">
        <w:rPr>
          <w:rFonts w:ascii="Calibri" w:hAnsi="Calibri"/>
          <w:sz w:val="22"/>
          <w:szCs w:val="22"/>
        </w:rPr>
        <w:t xml:space="preserve"> </w:t>
      </w:r>
      <w:r w:rsidR="00BB1B55" w:rsidRPr="00CE79CE">
        <w:rPr>
          <w:rFonts w:ascii="Calibri" w:hAnsi="Calibri"/>
          <w:sz w:val="22"/>
          <w:szCs w:val="22"/>
        </w:rPr>
        <w:t xml:space="preserve">Eliane Mendana Diniz (Secretaria de Cultura), </w:t>
      </w:r>
      <w:r w:rsidRPr="00CE79CE">
        <w:rPr>
          <w:rFonts w:ascii="Calibri" w:hAnsi="Calibri"/>
          <w:sz w:val="22"/>
          <w:szCs w:val="22"/>
        </w:rPr>
        <w:t>Gabriel Guedes Rapassi (Secretaria de Cultura)</w:t>
      </w:r>
      <w:r w:rsidR="00ED669B" w:rsidRPr="00CE79CE">
        <w:rPr>
          <w:rFonts w:ascii="Calibri" w:hAnsi="Calibri"/>
          <w:sz w:val="22"/>
          <w:szCs w:val="22"/>
        </w:rPr>
        <w:t xml:space="preserve">, Marco Moretto Neto (Secretaria de Cultura), </w:t>
      </w:r>
      <w:r w:rsidR="00D77264">
        <w:rPr>
          <w:rFonts w:ascii="Calibri" w:hAnsi="Calibri"/>
          <w:sz w:val="22"/>
          <w:szCs w:val="22"/>
        </w:rPr>
        <w:t xml:space="preserve">Mayra Gusman de Souza (Secretaria de Cultura), Rosângela de Jesus Domeniquelli das Chagas (Secretaria de Educação), </w:t>
      </w:r>
      <w:r w:rsidR="00BB1B55" w:rsidRPr="00CE79CE">
        <w:rPr>
          <w:rFonts w:ascii="Calibri" w:hAnsi="Calibri"/>
          <w:sz w:val="22"/>
          <w:szCs w:val="22"/>
        </w:rPr>
        <w:t>Rubens Gallino Junior (Secretaria de Desenvolvimento e Geração de Emprego), Simone Zárate (Secretaria de Cultura)</w:t>
      </w:r>
      <w:r w:rsidR="00D77264">
        <w:rPr>
          <w:rFonts w:ascii="Calibri" w:hAnsi="Calibri"/>
          <w:sz w:val="22"/>
          <w:szCs w:val="22"/>
        </w:rPr>
        <w:t>, Telma Canevazzi (Secretaria de Cidadania e Assistência Social),</w:t>
      </w:r>
      <w:r w:rsidR="00BB1B55" w:rsidRPr="00CE79CE">
        <w:rPr>
          <w:rFonts w:ascii="Calibri" w:hAnsi="Calibri"/>
          <w:sz w:val="22"/>
          <w:szCs w:val="22"/>
        </w:rPr>
        <w:t xml:space="preserve"> </w:t>
      </w:r>
      <w:r w:rsidR="00ED669B" w:rsidRPr="00CE79CE">
        <w:rPr>
          <w:rFonts w:ascii="Calibri" w:hAnsi="Calibri"/>
          <w:sz w:val="22"/>
          <w:szCs w:val="22"/>
        </w:rPr>
        <w:t>Valéria Fonseca (Secretaria de Cultura)</w:t>
      </w:r>
      <w:r w:rsidR="00D77264">
        <w:rPr>
          <w:rFonts w:ascii="Calibri" w:hAnsi="Calibri"/>
          <w:sz w:val="22"/>
          <w:szCs w:val="22"/>
        </w:rPr>
        <w:t>, Vitor Hugo Moraes (Secretaria de Cultura) e Viviane Gomes da Rocha (Secretaria de Cultura)</w:t>
      </w:r>
      <w:r w:rsidR="00BB1B55" w:rsidRPr="00CE79CE">
        <w:rPr>
          <w:rFonts w:ascii="Calibri" w:hAnsi="Calibri"/>
          <w:sz w:val="22"/>
          <w:szCs w:val="22"/>
        </w:rPr>
        <w:t>.</w:t>
      </w:r>
      <w:r w:rsidR="00ED669B" w:rsidRPr="00CE79CE">
        <w:rPr>
          <w:rFonts w:ascii="Calibri" w:hAnsi="Calibri"/>
          <w:sz w:val="22"/>
          <w:szCs w:val="22"/>
        </w:rPr>
        <w:t xml:space="preserve"> </w:t>
      </w:r>
    </w:p>
    <w:p w:rsidR="007A6F2F" w:rsidRPr="00CE79CE" w:rsidRDefault="0040559E" w:rsidP="00CE79CE">
      <w:pPr>
        <w:spacing w:after="240" w:line="360" w:lineRule="auto"/>
        <w:jc w:val="both"/>
        <w:rPr>
          <w:rFonts w:ascii="Calibri" w:hAnsi="Calibri"/>
          <w:sz w:val="22"/>
          <w:szCs w:val="22"/>
        </w:rPr>
      </w:pPr>
      <w:r w:rsidRPr="00CE79CE">
        <w:rPr>
          <w:rFonts w:ascii="Calibri" w:hAnsi="Calibri"/>
          <w:b/>
          <w:sz w:val="22"/>
          <w:szCs w:val="22"/>
        </w:rPr>
        <w:t>Como convidados:</w:t>
      </w:r>
      <w:r w:rsidR="002F5DB6" w:rsidRPr="00CE79CE">
        <w:rPr>
          <w:rFonts w:ascii="Calibri" w:hAnsi="Calibri"/>
          <w:sz w:val="22"/>
          <w:szCs w:val="22"/>
        </w:rPr>
        <w:t xml:space="preserve"> </w:t>
      </w:r>
      <w:r w:rsidR="00D77264">
        <w:rPr>
          <w:rFonts w:ascii="Calibri" w:hAnsi="Calibri"/>
          <w:sz w:val="22"/>
          <w:szCs w:val="22"/>
        </w:rPr>
        <w:t xml:space="preserve">Luciana Tavares, Regina Célia, José Roberto, Adriana Leandro, Vânia Cristina Ribeiro, </w:t>
      </w:r>
      <w:r w:rsidR="00FD7456">
        <w:rPr>
          <w:rFonts w:ascii="Calibri" w:hAnsi="Calibri"/>
          <w:sz w:val="22"/>
          <w:szCs w:val="22"/>
        </w:rPr>
        <w:t xml:space="preserve">Antônio Inácio, </w:t>
      </w:r>
      <w:proofErr w:type="spellStart"/>
      <w:r w:rsidR="007A6F2F" w:rsidRPr="00CE79CE">
        <w:rPr>
          <w:rFonts w:ascii="Calibri" w:hAnsi="Calibri"/>
          <w:sz w:val="22"/>
          <w:szCs w:val="22"/>
        </w:rPr>
        <w:t>Neimar</w:t>
      </w:r>
      <w:proofErr w:type="spellEnd"/>
      <w:r w:rsidR="007A6F2F" w:rsidRPr="00CE79CE">
        <w:rPr>
          <w:rFonts w:ascii="Calibri" w:hAnsi="Calibri"/>
          <w:sz w:val="22"/>
          <w:szCs w:val="22"/>
        </w:rPr>
        <w:t xml:space="preserve"> Pereira, </w:t>
      </w:r>
      <w:proofErr w:type="spellStart"/>
      <w:r w:rsidR="007A6F2F" w:rsidRPr="00CE79CE">
        <w:rPr>
          <w:rFonts w:ascii="Calibri" w:hAnsi="Calibri"/>
          <w:sz w:val="22"/>
          <w:szCs w:val="22"/>
        </w:rPr>
        <w:t>Rejane</w:t>
      </w:r>
      <w:proofErr w:type="spellEnd"/>
      <w:r w:rsidR="007A6F2F" w:rsidRPr="00CE79CE">
        <w:rPr>
          <w:rFonts w:ascii="Calibri" w:hAnsi="Calibri"/>
          <w:sz w:val="22"/>
          <w:szCs w:val="22"/>
        </w:rPr>
        <w:t xml:space="preserve"> Alves, Alex Marques, Maria Antônia </w:t>
      </w:r>
      <w:proofErr w:type="spellStart"/>
      <w:r w:rsidR="007A6F2F" w:rsidRPr="00CE79CE">
        <w:rPr>
          <w:rFonts w:ascii="Calibri" w:hAnsi="Calibri"/>
          <w:sz w:val="22"/>
          <w:szCs w:val="22"/>
        </w:rPr>
        <w:t>Chippai</w:t>
      </w:r>
      <w:proofErr w:type="spellEnd"/>
      <w:r w:rsidR="007A6F2F" w:rsidRPr="00CE79CE">
        <w:rPr>
          <w:rFonts w:ascii="Calibri" w:hAnsi="Calibri"/>
          <w:sz w:val="22"/>
          <w:szCs w:val="22"/>
        </w:rPr>
        <w:t xml:space="preserve">, Maria Elena </w:t>
      </w:r>
      <w:proofErr w:type="spellStart"/>
      <w:r w:rsidR="007A6F2F" w:rsidRPr="00CE79CE">
        <w:rPr>
          <w:rFonts w:ascii="Calibri" w:hAnsi="Calibri"/>
          <w:sz w:val="22"/>
          <w:szCs w:val="22"/>
        </w:rPr>
        <w:t>Villar</w:t>
      </w:r>
      <w:proofErr w:type="spellEnd"/>
      <w:r w:rsidR="007A6F2F" w:rsidRPr="00CE79CE">
        <w:rPr>
          <w:rFonts w:ascii="Calibri" w:hAnsi="Calibri"/>
          <w:sz w:val="22"/>
          <w:szCs w:val="22"/>
        </w:rPr>
        <w:t xml:space="preserve">, Vanderlei Mariano, </w:t>
      </w:r>
      <w:r w:rsidR="00FD7456">
        <w:rPr>
          <w:rFonts w:ascii="Calibri" w:hAnsi="Calibri"/>
          <w:sz w:val="22"/>
          <w:szCs w:val="22"/>
        </w:rPr>
        <w:t xml:space="preserve">Patricia Maria B. </w:t>
      </w:r>
      <w:proofErr w:type="spellStart"/>
      <w:r w:rsidR="00FD7456">
        <w:rPr>
          <w:rFonts w:ascii="Calibri" w:hAnsi="Calibri"/>
          <w:sz w:val="22"/>
          <w:szCs w:val="22"/>
        </w:rPr>
        <w:t>Ramacciotti</w:t>
      </w:r>
      <w:proofErr w:type="spellEnd"/>
      <w:r w:rsidR="00FD7456">
        <w:rPr>
          <w:rFonts w:ascii="Calibri" w:hAnsi="Calibri"/>
          <w:sz w:val="22"/>
          <w:szCs w:val="22"/>
        </w:rPr>
        <w:t xml:space="preserve">, Marco Antônio Souza, Flávio </w:t>
      </w:r>
      <w:proofErr w:type="spellStart"/>
      <w:r w:rsidR="00FD7456">
        <w:rPr>
          <w:rFonts w:ascii="Calibri" w:hAnsi="Calibri"/>
          <w:sz w:val="22"/>
          <w:szCs w:val="22"/>
        </w:rPr>
        <w:t>Giraldelli</w:t>
      </w:r>
      <w:proofErr w:type="spellEnd"/>
      <w:r w:rsidR="00FD7456">
        <w:rPr>
          <w:rFonts w:ascii="Calibri" w:hAnsi="Calibri"/>
          <w:sz w:val="22"/>
          <w:szCs w:val="22"/>
        </w:rPr>
        <w:t>.</w:t>
      </w:r>
    </w:p>
    <w:p w:rsidR="004C09FF" w:rsidRPr="00CE79CE" w:rsidRDefault="004C09FF" w:rsidP="00CE79CE">
      <w:pPr>
        <w:spacing w:line="360" w:lineRule="auto"/>
        <w:jc w:val="both"/>
        <w:rPr>
          <w:rFonts w:ascii="Calibri" w:hAnsi="Calibri"/>
          <w:b/>
          <w:sz w:val="22"/>
          <w:szCs w:val="22"/>
        </w:rPr>
      </w:pPr>
      <w:r w:rsidRPr="00CE79CE">
        <w:rPr>
          <w:rFonts w:ascii="Calibri" w:hAnsi="Calibri"/>
          <w:b/>
          <w:sz w:val="22"/>
          <w:szCs w:val="22"/>
        </w:rPr>
        <w:t>Para debater a seguinte pauta:</w:t>
      </w:r>
    </w:p>
    <w:p w:rsidR="00FD7456" w:rsidRPr="00FD7456" w:rsidRDefault="00FD7456" w:rsidP="00FD7456">
      <w:pPr>
        <w:numPr>
          <w:ilvl w:val="0"/>
          <w:numId w:val="6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D7456">
        <w:rPr>
          <w:rFonts w:ascii="Calibri" w:hAnsi="Calibri"/>
          <w:sz w:val="22"/>
          <w:szCs w:val="22"/>
        </w:rPr>
        <w:t xml:space="preserve">Dinâmica de reuniões e competências CMPC (diretrizes orçamentárias x Plano de Cultura); </w:t>
      </w:r>
    </w:p>
    <w:p w:rsidR="00FD7456" w:rsidRPr="00FD7456" w:rsidRDefault="00FD7456" w:rsidP="00FD7456">
      <w:pPr>
        <w:numPr>
          <w:ilvl w:val="0"/>
          <w:numId w:val="6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D7456">
        <w:rPr>
          <w:rFonts w:ascii="Calibri" w:hAnsi="Calibri"/>
          <w:sz w:val="22"/>
          <w:szCs w:val="22"/>
        </w:rPr>
        <w:t xml:space="preserve">Apresentação das diretrizes e programa de descentralização cultural; </w:t>
      </w:r>
    </w:p>
    <w:p w:rsidR="00FD7456" w:rsidRPr="00FD7456" w:rsidRDefault="00FD7456" w:rsidP="00FD7456">
      <w:pPr>
        <w:numPr>
          <w:ilvl w:val="0"/>
          <w:numId w:val="6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D7456">
        <w:rPr>
          <w:rFonts w:ascii="Calibri" w:hAnsi="Calibri"/>
          <w:sz w:val="22"/>
          <w:szCs w:val="22"/>
        </w:rPr>
        <w:t xml:space="preserve">Alteração da Lei do Fundo Municipal de Cultura para contemplar premiações; </w:t>
      </w:r>
    </w:p>
    <w:p w:rsidR="00FD7456" w:rsidRPr="00FD7456" w:rsidRDefault="00FD7456" w:rsidP="00FD7456">
      <w:pPr>
        <w:numPr>
          <w:ilvl w:val="0"/>
          <w:numId w:val="6"/>
        </w:numPr>
        <w:spacing w:line="360" w:lineRule="auto"/>
        <w:jc w:val="both"/>
        <w:rPr>
          <w:rFonts w:ascii="Calibri" w:hAnsi="Calibri"/>
          <w:sz w:val="22"/>
          <w:szCs w:val="22"/>
        </w:rPr>
      </w:pPr>
      <w:proofErr w:type="gramStart"/>
      <w:r w:rsidRPr="00FD7456">
        <w:rPr>
          <w:rFonts w:ascii="Calibri" w:hAnsi="Calibri"/>
          <w:sz w:val="22"/>
          <w:szCs w:val="22"/>
        </w:rPr>
        <w:t>Cursos de Gestão Públicas</w:t>
      </w:r>
      <w:proofErr w:type="gramEnd"/>
      <w:r w:rsidRPr="00FD7456">
        <w:rPr>
          <w:rFonts w:ascii="Calibri" w:hAnsi="Calibri"/>
          <w:sz w:val="22"/>
          <w:szCs w:val="22"/>
        </w:rPr>
        <w:t xml:space="preserve"> e Políticas Culturais para os conselheiros (meta 6 do PMC) </w:t>
      </w:r>
    </w:p>
    <w:p w:rsidR="00FD7456" w:rsidRPr="00FD7456" w:rsidRDefault="00FD7456" w:rsidP="00FD7456">
      <w:pPr>
        <w:numPr>
          <w:ilvl w:val="0"/>
          <w:numId w:val="6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D7456">
        <w:rPr>
          <w:rFonts w:ascii="Calibri" w:hAnsi="Calibri"/>
          <w:sz w:val="22"/>
          <w:szCs w:val="22"/>
        </w:rPr>
        <w:t xml:space="preserve">Encontro Municipal de Cultura (meta </w:t>
      </w:r>
      <w:proofErr w:type="gramStart"/>
      <w:r w:rsidRPr="00FD7456">
        <w:rPr>
          <w:rFonts w:ascii="Calibri" w:hAnsi="Calibri"/>
          <w:sz w:val="22"/>
          <w:szCs w:val="22"/>
        </w:rPr>
        <w:t>9</w:t>
      </w:r>
      <w:proofErr w:type="gramEnd"/>
      <w:r w:rsidRPr="00FD7456">
        <w:rPr>
          <w:rFonts w:ascii="Calibri" w:hAnsi="Calibri"/>
          <w:sz w:val="22"/>
          <w:szCs w:val="22"/>
        </w:rPr>
        <w:t xml:space="preserve"> PMC); </w:t>
      </w:r>
    </w:p>
    <w:p w:rsidR="00907506" w:rsidRPr="00CE79CE" w:rsidRDefault="00907506" w:rsidP="00CE79CE">
      <w:pPr>
        <w:spacing w:line="360" w:lineRule="auto"/>
        <w:jc w:val="both"/>
        <w:rPr>
          <w:rFonts w:ascii="Calibri" w:hAnsi="Calibri"/>
          <w:b/>
          <w:sz w:val="22"/>
          <w:szCs w:val="22"/>
        </w:rPr>
      </w:pPr>
      <w:r w:rsidRPr="00CE79CE">
        <w:rPr>
          <w:rFonts w:ascii="Calibri" w:hAnsi="Calibri"/>
          <w:b/>
          <w:sz w:val="22"/>
          <w:szCs w:val="22"/>
        </w:rPr>
        <w:t>Informes:</w:t>
      </w:r>
    </w:p>
    <w:p w:rsidR="00907506" w:rsidRPr="00CE79CE" w:rsidRDefault="00EE0A3C" w:rsidP="00CE79CE">
      <w:pPr>
        <w:spacing w:after="240"/>
        <w:jc w:val="both"/>
        <w:rPr>
          <w:rFonts w:ascii="Calibri" w:hAnsi="Calibri"/>
          <w:sz w:val="22"/>
          <w:szCs w:val="22"/>
        </w:rPr>
      </w:pPr>
      <w:r w:rsidRPr="00CE79CE">
        <w:rPr>
          <w:rFonts w:ascii="Calibri" w:hAnsi="Calibri"/>
          <w:sz w:val="22"/>
          <w:szCs w:val="22"/>
        </w:rPr>
        <w:t xml:space="preserve">- Aprovação da ata de </w:t>
      </w:r>
      <w:r w:rsidR="00FD7456">
        <w:rPr>
          <w:rFonts w:ascii="Calibri" w:hAnsi="Calibri"/>
          <w:sz w:val="22"/>
          <w:szCs w:val="22"/>
        </w:rPr>
        <w:t>setembro</w:t>
      </w:r>
      <w:r w:rsidR="00907506" w:rsidRPr="00CE79CE">
        <w:rPr>
          <w:rFonts w:ascii="Calibri" w:hAnsi="Calibri"/>
          <w:sz w:val="22"/>
          <w:szCs w:val="22"/>
        </w:rPr>
        <w:t>;</w:t>
      </w:r>
    </w:p>
    <w:p w:rsidR="002F5DB6" w:rsidRPr="00CE79CE" w:rsidRDefault="00B76F4D" w:rsidP="00CE79CE">
      <w:pPr>
        <w:spacing w:after="240" w:line="360" w:lineRule="auto"/>
        <w:jc w:val="both"/>
        <w:rPr>
          <w:rFonts w:ascii="Calibri" w:hAnsi="Calibri"/>
          <w:sz w:val="22"/>
          <w:szCs w:val="22"/>
        </w:rPr>
      </w:pPr>
      <w:r w:rsidRPr="00CE79CE">
        <w:rPr>
          <w:rFonts w:ascii="Calibri" w:hAnsi="Calibri"/>
          <w:sz w:val="22"/>
          <w:szCs w:val="22"/>
        </w:rPr>
        <w:t xml:space="preserve">A reunião é iniciada às </w:t>
      </w:r>
      <w:r w:rsidR="00E8019F" w:rsidRPr="00CE79CE">
        <w:rPr>
          <w:rFonts w:ascii="Calibri" w:hAnsi="Calibri"/>
          <w:sz w:val="22"/>
          <w:szCs w:val="22"/>
        </w:rPr>
        <w:t>19h</w:t>
      </w:r>
      <w:r w:rsidR="009C4216" w:rsidRPr="00CE79CE">
        <w:rPr>
          <w:rFonts w:ascii="Calibri" w:hAnsi="Calibri"/>
          <w:sz w:val="22"/>
          <w:szCs w:val="22"/>
        </w:rPr>
        <w:t>10</w:t>
      </w:r>
      <w:r w:rsidRPr="00CE79CE">
        <w:rPr>
          <w:rFonts w:ascii="Calibri" w:hAnsi="Calibri"/>
          <w:sz w:val="22"/>
          <w:szCs w:val="22"/>
        </w:rPr>
        <w:t xml:space="preserve"> pel</w:t>
      </w:r>
      <w:r w:rsidR="00907506" w:rsidRPr="00CE79CE">
        <w:rPr>
          <w:rFonts w:ascii="Calibri" w:hAnsi="Calibri"/>
          <w:sz w:val="22"/>
          <w:szCs w:val="22"/>
        </w:rPr>
        <w:t>o</w:t>
      </w:r>
      <w:r w:rsidRPr="00CE79CE">
        <w:rPr>
          <w:rFonts w:ascii="Calibri" w:hAnsi="Calibri"/>
          <w:sz w:val="22"/>
          <w:szCs w:val="22"/>
        </w:rPr>
        <w:t xml:space="preserve"> </w:t>
      </w:r>
      <w:r w:rsidR="00907506" w:rsidRPr="00CE79CE">
        <w:rPr>
          <w:rFonts w:ascii="Calibri" w:hAnsi="Calibri"/>
          <w:sz w:val="22"/>
          <w:szCs w:val="22"/>
        </w:rPr>
        <w:t>Presidente do CMPC</w:t>
      </w:r>
      <w:r w:rsidR="002F5DB6" w:rsidRPr="00CE79CE">
        <w:rPr>
          <w:rFonts w:ascii="Calibri" w:hAnsi="Calibri"/>
          <w:sz w:val="22"/>
          <w:szCs w:val="22"/>
        </w:rPr>
        <w:t xml:space="preserve">, </w:t>
      </w:r>
      <w:r w:rsidR="00907506" w:rsidRPr="00CE79CE">
        <w:rPr>
          <w:rFonts w:ascii="Calibri" w:hAnsi="Calibri"/>
          <w:sz w:val="22"/>
          <w:szCs w:val="22"/>
        </w:rPr>
        <w:t>Marco Moretto Neto</w:t>
      </w:r>
      <w:r w:rsidRPr="00CE79CE">
        <w:rPr>
          <w:rFonts w:ascii="Calibri" w:hAnsi="Calibri"/>
          <w:sz w:val="22"/>
          <w:szCs w:val="22"/>
        </w:rPr>
        <w:t xml:space="preserve"> </w:t>
      </w:r>
      <w:r w:rsidR="00ED669B" w:rsidRPr="00CE79CE">
        <w:rPr>
          <w:rFonts w:ascii="Calibri" w:hAnsi="Calibri"/>
          <w:sz w:val="22"/>
          <w:szCs w:val="22"/>
        </w:rPr>
        <w:t>com</w:t>
      </w:r>
      <w:r w:rsidRPr="00CE79CE">
        <w:rPr>
          <w:rFonts w:ascii="Calibri" w:hAnsi="Calibri"/>
          <w:sz w:val="22"/>
          <w:szCs w:val="22"/>
        </w:rPr>
        <w:t xml:space="preserve"> o quórum </w:t>
      </w:r>
      <w:r w:rsidR="00FD7456">
        <w:rPr>
          <w:rFonts w:ascii="Calibri" w:hAnsi="Calibri"/>
          <w:sz w:val="22"/>
          <w:szCs w:val="22"/>
        </w:rPr>
        <w:t>necessário.</w:t>
      </w:r>
    </w:p>
    <w:p w:rsidR="00CE79CE" w:rsidRPr="00CE79CE" w:rsidRDefault="00FC37CD" w:rsidP="00CE79CE">
      <w:pPr>
        <w:spacing w:after="240" w:line="360" w:lineRule="auto"/>
        <w:jc w:val="both"/>
        <w:rPr>
          <w:rFonts w:ascii="Calibri" w:hAnsi="Calibri"/>
          <w:sz w:val="22"/>
          <w:szCs w:val="22"/>
        </w:rPr>
      </w:pPr>
      <w:r w:rsidRPr="00CE79CE">
        <w:rPr>
          <w:rFonts w:ascii="Calibri" w:hAnsi="Calibri"/>
          <w:sz w:val="22"/>
          <w:szCs w:val="22"/>
        </w:rPr>
        <w:lastRenderedPageBreak/>
        <w:t xml:space="preserve">São dadas as boas vindas aos conselheiros e convidados, em seguida </w:t>
      </w:r>
      <w:r w:rsidR="002115D8" w:rsidRPr="00CE79CE">
        <w:rPr>
          <w:rFonts w:ascii="Calibri" w:hAnsi="Calibri"/>
          <w:sz w:val="22"/>
          <w:szCs w:val="22"/>
        </w:rPr>
        <w:t>são tratados os seguintes informes:</w:t>
      </w:r>
    </w:p>
    <w:p w:rsidR="002115D8" w:rsidRDefault="002115D8" w:rsidP="00CE79CE">
      <w:pPr>
        <w:spacing w:after="240" w:line="360" w:lineRule="auto"/>
        <w:jc w:val="both"/>
        <w:rPr>
          <w:rFonts w:ascii="Calibri" w:hAnsi="Calibri"/>
          <w:sz w:val="22"/>
          <w:szCs w:val="22"/>
        </w:rPr>
      </w:pPr>
      <w:r w:rsidRPr="00CE79CE">
        <w:rPr>
          <w:rFonts w:ascii="Calibri" w:hAnsi="Calibri"/>
          <w:b/>
          <w:sz w:val="22"/>
          <w:szCs w:val="22"/>
        </w:rPr>
        <w:t xml:space="preserve">1 - Aprovação da ata de </w:t>
      </w:r>
      <w:r w:rsidR="00FD7456">
        <w:rPr>
          <w:rFonts w:ascii="Calibri" w:hAnsi="Calibri"/>
          <w:b/>
          <w:sz w:val="22"/>
          <w:szCs w:val="22"/>
        </w:rPr>
        <w:t>setembro</w:t>
      </w:r>
      <w:r w:rsidRPr="00CE79CE">
        <w:rPr>
          <w:rFonts w:ascii="Calibri" w:hAnsi="Calibri"/>
          <w:b/>
          <w:sz w:val="22"/>
          <w:szCs w:val="22"/>
        </w:rPr>
        <w:t>/2019:</w:t>
      </w:r>
      <w:r w:rsidRPr="00CE79CE">
        <w:rPr>
          <w:rFonts w:ascii="Calibri" w:hAnsi="Calibri"/>
          <w:sz w:val="22"/>
          <w:szCs w:val="22"/>
        </w:rPr>
        <w:t xml:space="preserve"> a ata referente </w:t>
      </w:r>
      <w:proofErr w:type="gramStart"/>
      <w:r w:rsidRPr="00CE79CE">
        <w:rPr>
          <w:rFonts w:ascii="Calibri" w:hAnsi="Calibri"/>
          <w:sz w:val="22"/>
          <w:szCs w:val="22"/>
        </w:rPr>
        <w:t>a</w:t>
      </w:r>
      <w:proofErr w:type="gramEnd"/>
      <w:r w:rsidRPr="00CE79CE">
        <w:rPr>
          <w:rFonts w:ascii="Calibri" w:hAnsi="Calibri"/>
          <w:sz w:val="22"/>
          <w:szCs w:val="22"/>
        </w:rPr>
        <w:t xml:space="preserve"> reunião de </w:t>
      </w:r>
      <w:r w:rsidR="00FD7456">
        <w:rPr>
          <w:rFonts w:ascii="Calibri" w:hAnsi="Calibri"/>
          <w:sz w:val="22"/>
          <w:szCs w:val="22"/>
        </w:rPr>
        <w:t>setembro</w:t>
      </w:r>
      <w:r w:rsidRPr="00CE79CE">
        <w:rPr>
          <w:rFonts w:ascii="Calibri" w:hAnsi="Calibri"/>
          <w:sz w:val="22"/>
          <w:szCs w:val="22"/>
        </w:rPr>
        <w:t xml:space="preserve"> é aprovada de forma unânime pelo Conselho.</w:t>
      </w:r>
    </w:p>
    <w:p w:rsidR="002115D8" w:rsidRPr="00FD7456" w:rsidRDefault="002115D8" w:rsidP="00CE79CE">
      <w:pPr>
        <w:pStyle w:val="Normal1"/>
        <w:spacing w:line="360" w:lineRule="auto"/>
        <w:jc w:val="both"/>
      </w:pPr>
      <w:r w:rsidRPr="00CE79CE">
        <w:rPr>
          <w:b/>
        </w:rPr>
        <w:t xml:space="preserve">2- </w:t>
      </w:r>
      <w:r w:rsidR="00FD7456">
        <w:t xml:space="preserve">O conselheiro Alexandre </w:t>
      </w:r>
      <w:proofErr w:type="spellStart"/>
      <w:r w:rsidR="00FD7456">
        <w:t>Takara</w:t>
      </w:r>
      <w:proofErr w:type="spellEnd"/>
      <w:r w:rsidR="00FD7456">
        <w:t xml:space="preserve"> justifica sua ausência na reunião de setembro/2019 devido </w:t>
      </w:r>
      <w:proofErr w:type="gramStart"/>
      <w:r w:rsidR="00FD7456">
        <w:t>a</w:t>
      </w:r>
      <w:proofErr w:type="gramEnd"/>
      <w:r w:rsidR="00FD7456">
        <w:t xml:space="preserve"> alteração da data.</w:t>
      </w:r>
    </w:p>
    <w:p w:rsidR="00FD7456" w:rsidRPr="00CE79CE" w:rsidRDefault="00491C5E" w:rsidP="00CE79CE">
      <w:pPr>
        <w:pStyle w:val="Normal1"/>
        <w:spacing w:line="360" w:lineRule="auto"/>
        <w:jc w:val="both"/>
      </w:pPr>
      <w:r w:rsidRPr="00CE79CE">
        <w:rPr>
          <w:b/>
        </w:rPr>
        <w:t>3- Audiência pública “Orçamento 2020”:</w:t>
      </w:r>
      <w:r w:rsidRPr="00CE79CE">
        <w:t xml:space="preserve"> </w:t>
      </w:r>
      <w:r w:rsidR="00FD7456">
        <w:t>Marco Moretto Neto informa aos present</w:t>
      </w:r>
      <w:r w:rsidR="00B36B0E">
        <w:t>es que no dia 14/11/2019, às 19h na Câmara Municipal de Santo André ocorrerá audiência pública para debater o orçamento 2020.</w:t>
      </w:r>
    </w:p>
    <w:p w:rsidR="00B36B0E" w:rsidRDefault="00B36B0E" w:rsidP="00CE79CE">
      <w:pPr>
        <w:pStyle w:val="Normal1"/>
        <w:spacing w:line="360" w:lineRule="auto"/>
        <w:jc w:val="both"/>
      </w:pPr>
      <w:r>
        <w:t>Em seguida, é discutido e deliberado de forma unânime pela quantidade de itens em pauta, conforme segue:</w:t>
      </w:r>
    </w:p>
    <w:p w:rsidR="0052308B" w:rsidRDefault="00AF3E02" w:rsidP="0052308B">
      <w:pPr>
        <w:pStyle w:val="Normal1"/>
        <w:numPr>
          <w:ilvl w:val="0"/>
          <w:numId w:val="8"/>
        </w:numPr>
        <w:spacing w:line="360" w:lineRule="auto"/>
        <w:jc w:val="both"/>
      </w:pPr>
      <w:r>
        <w:t xml:space="preserve">Devido </w:t>
      </w:r>
      <w:r w:rsidR="00B36B0E">
        <w:t>questionamento feito pela sociedade civil via e-mail, Marco Moretto divide com os presentes que a limitação de três itens de pauta em cada reunião não consta no Regimento Interno do CMPC, portanto, para que isto se torne um procedimento deve constar em ata. Fala sobre a limitação das reuniões anteriores, havendo um único item na pauta e a necessidade de debater outras questões;</w:t>
      </w:r>
    </w:p>
    <w:p w:rsidR="0052308B" w:rsidRPr="0052308B" w:rsidRDefault="0052308B" w:rsidP="0052308B">
      <w:pPr>
        <w:pStyle w:val="Normal1"/>
        <w:spacing w:line="360" w:lineRule="auto"/>
        <w:ind w:left="360"/>
        <w:jc w:val="both"/>
        <w:rPr>
          <w:b/>
          <w:u w:val="single"/>
        </w:rPr>
      </w:pPr>
      <w:r w:rsidRPr="0052308B">
        <w:rPr>
          <w:b/>
          <w:u w:val="single"/>
        </w:rPr>
        <w:t>Encaminhamento:</w:t>
      </w:r>
    </w:p>
    <w:p w:rsidR="0052308B" w:rsidRDefault="0052308B" w:rsidP="0052308B">
      <w:pPr>
        <w:pStyle w:val="Normal1"/>
        <w:spacing w:line="360" w:lineRule="auto"/>
        <w:ind w:left="360"/>
        <w:jc w:val="both"/>
      </w:pPr>
      <w:r>
        <w:t>Priorizar três itens da pauta prevista para a reunião de hoje, que são:</w:t>
      </w:r>
    </w:p>
    <w:p w:rsidR="0052308B" w:rsidRPr="00FD7456" w:rsidRDefault="0052308B" w:rsidP="0052308B">
      <w:pPr>
        <w:numPr>
          <w:ilvl w:val="0"/>
          <w:numId w:val="8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D7456">
        <w:rPr>
          <w:rFonts w:ascii="Calibri" w:hAnsi="Calibri"/>
          <w:sz w:val="22"/>
          <w:szCs w:val="22"/>
        </w:rPr>
        <w:t xml:space="preserve">Dinâmica de reuniões e competências CMPC (diretrizes orçamentárias x Plano de Cultura); </w:t>
      </w:r>
    </w:p>
    <w:p w:rsidR="0052308B" w:rsidRPr="00FD7456" w:rsidRDefault="0052308B" w:rsidP="0052308B">
      <w:pPr>
        <w:numPr>
          <w:ilvl w:val="0"/>
          <w:numId w:val="8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D7456">
        <w:rPr>
          <w:rFonts w:ascii="Calibri" w:hAnsi="Calibri"/>
          <w:sz w:val="22"/>
          <w:szCs w:val="22"/>
        </w:rPr>
        <w:t xml:space="preserve">Apresentação das diretrizes e programa de descentralização cultural; </w:t>
      </w:r>
    </w:p>
    <w:p w:rsidR="0052308B" w:rsidRDefault="0052308B" w:rsidP="0052308B">
      <w:pPr>
        <w:pStyle w:val="Normal1"/>
        <w:numPr>
          <w:ilvl w:val="0"/>
          <w:numId w:val="8"/>
        </w:numPr>
        <w:spacing w:line="360" w:lineRule="auto"/>
        <w:jc w:val="both"/>
      </w:pPr>
      <w:r w:rsidRPr="00FD7456">
        <w:t xml:space="preserve">Encontro Municipal de Cultura (meta </w:t>
      </w:r>
      <w:proofErr w:type="gramStart"/>
      <w:r w:rsidRPr="00FD7456">
        <w:t>9</w:t>
      </w:r>
      <w:proofErr w:type="gramEnd"/>
      <w:r w:rsidRPr="00FD7456">
        <w:t xml:space="preserve"> PMC)</w:t>
      </w:r>
      <w:r>
        <w:t>.</w:t>
      </w:r>
    </w:p>
    <w:p w:rsidR="0052308B" w:rsidRDefault="0052308B" w:rsidP="0052308B">
      <w:pPr>
        <w:pStyle w:val="Normal1"/>
        <w:spacing w:line="360" w:lineRule="auto"/>
        <w:jc w:val="both"/>
      </w:pPr>
      <w:r>
        <w:t>O Conselho delibera por unanimidade debater os três itens supracitados na reunião de hoje e deixar os demais para a próxima reunião ordinária ou marcar uma reunião extraordinária.</w:t>
      </w:r>
    </w:p>
    <w:p w:rsidR="0052308B" w:rsidRDefault="0052308B" w:rsidP="0052308B">
      <w:pPr>
        <w:pStyle w:val="Normal1"/>
        <w:spacing w:line="360" w:lineRule="auto"/>
        <w:jc w:val="both"/>
      </w:pPr>
      <w:r>
        <w:t xml:space="preserve">Denise Sanches </w:t>
      </w:r>
      <w:proofErr w:type="spellStart"/>
      <w:r>
        <w:t>Bizi</w:t>
      </w:r>
      <w:proofErr w:type="spellEnd"/>
      <w:r>
        <w:t xml:space="preserve"> comenta que buscou informação sobre os itens de pauta nas atas de reunião e não encontrou, informa que a questão foi pontuada em conversa. Divide a preocupação em não haver tempo hábil para debater e esclarecer os assuntos.</w:t>
      </w:r>
    </w:p>
    <w:p w:rsidR="0052308B" w:rsidRPr="0007168A" w:rsidRDefault="0052308B" w:rsidP="0052308B">
      <w:pPr>
        <w:pStyle w:val="Normal1"/>
        <w:spacing w:line="360" w:lineRule="auto"/>
        <w:jc w:val="both"/>
        <w:rPr>
          <w:b/>
          <w:u w:val="single"/>
        </w:rPr>
      </w:pPr>
      <w:r w:rsidRPr="0007168A">
        <w:rPr>
          <w:b/>
          <w:u w:val="single"/>
        </w:rPr>
        <w:t>Encaminhamento</w:t>
      </w:r>
      <w:r w:rsidR="0007168A" w:rsidRPr="0007168A">
        <w:rPr>
          <w:b/>
          <w:u w:val="single"/>
        </w:rPr>
        <w:t>s</w:t>
      </w:r>
      <w:r w:rsidRPr="0007168A">
        <w:rPr>
          <w:b/>
          <w:u w:val="single"/>
        </w:rPr>
        <w:t>:</w:t>
      </w:r>
    </w:p>
    <w:p w:rsidR="0007168A" w:rsidRDefault="0052308B" w:rsidP="0007168A">
      <w:pPr>
        <w:pStyle w:val="Normal1"/>
        <w:numPr>
          <w:ilvl w:val="0"/>
          <w:numId w:val="9"/>
        </w:numPr>
        <w:spacing w:line="360" w:lineRule="auto"/>
        <w:jc w:val="both"/>
      </w:pPr>
      <w:r>
        <w:t xml:space="preserve">O Conselho delibera de forma unânime por manter de três a quatro itens de pauta a cada reunião, sem restringir/dividir o assunto para os segmentos sociedade civil e poder público. As questões serão debatidas </w:t>
      </w:r>
      <w:r w:rsidR="0007168A">
        <w:t>e decididas pelo Conselho;</w:t>
      </w:r>
    </w:p>
    <w:p w:rsidR="0007168A" w:rsidRDefault="0007168A" w:rsidP="0007168A">
      <w:pPr>
        <w:pStyle w:val="Normal1"/>
        <w:numPr>
          <w:ilvl w:val="0"/>
          <w:numId w:val="9"/>
        </w:numPr>
        <w:spacing w:line="360" w:lineRule="auto"/>
        <w:jc w:val="both"/>
      </w:pPr>
      <w:r>
        <w:lastRenderedPageBreak/>
        <w:t>Os pedidos de pauta/esclarecimentos deverão ser enviados à secretaria executiva do CMPC com 15 dias de antecedência para que haja tempo de coletar as informações e respondê-l</w:t>
      </w:r>
      <w:r w:rsidR="00AF3E02">
        <w:t>o</w:t>
      </w:r>
      <w:r>
        <w:t>s corretamente;</w:t>
      </w:r>
    </w:p>
    <w:p w:rsidR="0007168A" w:rsidRDefault="0007168A" w:rsidP="0007168A">
      <w:pPr>
        <w:pStyle w:val="Normal1"/>
        <w:numPr>
          <w:ilvl w:val="0"/>
          <w:numId w:val="9"/>
        </w:numPr>
        <w:spacing w:line="360" w:lineRule="auto"/>
        <w:jc w:val="both"/>
      </w:pPr>
      <w:r>
        <w:t>Os arquivos apresentados em reunião deverão ser enviados aos conselheiros com antecedência, para que haja tempo de estudá-los.</w:t>
      </w:r>
    </w:p>
    <w:p w:rsidR="0007168A" w:rsidRDefault="0007168A" w:rsidP="0052308B">
      <w:pPr>
        <w:pStyle w:val="Normal1"/>
        <w:spacing w:line="360" w:lineRule="auto"/>
        <w:jc w:val="both"/>
      </w:pPr>
      <w:r>
        <w:t>Após as discussões e encaminhamentos o Conselho trata sobre os seguintes itens da pauta:</w:t>
      </w:r>
    </w:p>
    <w:p w:rsidR="0007168A" w:rsidRPr="0007168A" w:rsidRDefault="0007168A" w:rsidP="0052308B">
      <w:pPr>
        <w:pStyle w:val="Normal1"/>
        <w:spacing w:line="360" w:lineRule="auto"/>
        <w:jc w:val="both"/>
        <w:rPr>
          <w:b/>
        </w:rPr>
      </w:pPr>
      <w:r w:rsidRPr="0007168A">
        <w:rPr>
          <w:b/>
        </w:rPr>
        <w:t>1- Dinâmica de reuniões e competências CMPC:</w:t>
      </w:r>
    </w:p>
    <w:p w:rsidR="0007168A" w:rsidRDefault="00B01F9F" w:rsidP="0007168A">
      <w:pPr>
        <w:pStyle w:val="Normal1"/>
        <w:spacing w:line="360" w:lineRule="auto"/>
        <w:jc w:val="center"/>
      </w:pPr>
      <w:r>
        <w:rPr>
          <w:noProof/>
        </w:rPr>
        <w:drawing>
          <wp:inline distT="0" distB="0" distL="0" distR="0">
            <wp:extent cx="2733675" cy="2038350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014">
        <w:t xml:space="preserve"> </w:t>
      </w:r>
      <w:r>
        <w:rPr>
          <w:noProof/>
        </w:rPr>
        <w:drawing>
          <wp:inline distT="0" distB="0" distL="0" distR="0">
            <wp:extent cx="2724150" cy="2047875"/>
            <wp:effectExtent l="1905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68A" w:rsidRDefault="00B01F9F" w:rsidP="00713014">
      <w:pPr>
        <w:pStyle w:val="Normal1"/>
        <w:spacing w:line="360" w:lineRule="auto"/>
        <w:jc w:val="center"/>
      </w:pPr>
      <w:r>
        <w:rPr>
          <w:noProof/>
        </w:rPr>
        <w:drawing>
          <wp:inline distT="0" distB="0" distL="0" distR="0">
            <wp:extent cx="4200525" cy="3028950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14" w:rsidRDefault="0007168A" w:rsidP="0052308B">
      <w:pPr>
        <w:pStyle w:val="Normal1"/>
        <w:spacing w:line="360" w:lineRule="auto"/>
        <w:jc w:val="both"/>
      </w:pPr>
      <w:r>
        <w:t>Marco Moretto apresenta as competências do CMPC de acordo com a Lei n.º 9.776/2015, fala sobre o orçamento da Secretaria de Cultura apresentado ao Conselho, feito da forma mais detalhada possível para que fosse compreendido.</w:t>
      </w:r>
      <w:r w:rsidR="00713014">
        <w:t xml:space="preserve"> </w:t>
      </w:r>
    </w:p>
    <w:p w:rsidR="0007168A" w:rsidRDefault="0007168A" w:rsidP="0052308B">
      <w:pPr>
        <w:pStyle w:val="Normal1"/>
        <w:spacing w:line="360" w:lineRule="auto"/>
        <w:jc w:val="both"/>
      </w:pPr>
      <w:r>
        <w:lastRenderedPageBreak/>
        <w:t>É feito debate sobre a discussão, acompanhamento e execução do orçamento. O conselheiro Neri Silvestre usa como exemplo as contratações dos artistas que se apresentam na Casa da Palavra.</w:t>
      </w:r>
    </w:p>
    <w:p w:rsidR="0007168A" w:rsidRDefault="0007168A" w:rsidP="0052308B">
      <w:pPr>
        <w:pStyle w:val="Normal1"/>
        <w:spacing w:line="360" w:lineRule="auto"/>
        <w:jc w:val="both"/>
      </w:pPr>
      <w:r>
        <w:t xml:space="preserve">Marco Moretto reforça que </w:t>
      </w:r>
      <w:proofErr w:type="gramStart"/>
      <w:r>
        <w:t>foi</w:t>
      </w:r>
      <w:proofErr w:type="gramEnd"/>
      <w:r>
        <w:t xml:space="preserve"> apresentado ao Conselho todos os detalhes possíveis e ainda não existe uma LOA para debater. O que existe é uma proposta orçamentária que será votada na Câmara Municipal, passará pela Secretaria de Finanças que aplicará o contingenciamento e a partir daí haverá a reorganização do orçamento e negociação interna.</w:t>
      </w:r>
    </w:p>
    <w:p w:rsidR="0007168A" w:rsidRDefault="0007168A" w:rsidP="0052308B">
      <w:pPr>
        <w:pStyle w:val="Normal1"/>
        <w:spacing w:line="360" w:lineRule="auto"/>
        <w:jc w:val="both"/>
      </w:pPr>
      <w:r>
        <w:t>O conselheiro Reinaldo da Silva Cardoso Junior pede que seja retomada a pauta e depois de esclarecidas as competências do Conselho, é tratado do segundo item de pauta.</w:t>
      </w:r>
    </w:p>
    <w:p w:rsidR="0007168A" w:rsidRPr="0007168A" w:rsidRDefault="0007168A" w:rsidP="0007168A">
      <w:pPr>
        <w:spacing w:line="360" w:lineRule="auto"/>
        <w:jc w:val="both"/>
        <w:rPr>
          <w:rFonts w:ascii="Calibri" w:hAnsi="Calibri"/>
          <w:b/>
          <w:sz w:val="22"/>
          <w:szCs w:val="22"/>
        </w:rPr>
      </w:pPr>
      <w:r w:rsidRPr="0007168A">
        <w:rPr>
          <w:rFonts w:ascii="Calibri" w:hAnsi="Calibri"/>
          <w:b/>
          <w:sz w:val="22"/>
          <w:szCs w:val="22"/>
        </w:rPr>
        <w:t>2- Apresentação das diretrizes e programa de descentralização cultural:</w:t>
      </w:r>
    </w:p>
    <w:p w:rsidR="0007168A" w:rsidRDefault="0007168A" w:rsidP="0007168A">
      <w:p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Gabriel Guedes Rapassi abre este item falando sobre a descentralização da Cultura que é uma política prioritária da Secretaria, sobre a necessidade de entender os territórios como produtores de cultura e da necessidade de projetos que </w:t>
      </w:r>
      <w:r w:rsidR="00456AA1">
        <w:rPr>
          <w:rFonts w:ascii="Calibri" w:hAnsi="Calibri"/>
          <w:sz w:val="22"/>
          <w:szCs w:val="22"/>
        </w:rPr>
        <w:t xml:space="preserve">façam essa </w:t>
      </w:r>
      <w:r>
        <w:rPr>
          <w:rFonts w:ascii="Calibri" w:hAnsi="Calibri"/>
          <w:sz w:val="22"/>
          <w:szCs w:val="22"/>
        </w:rPr>
        <w:t xml:space="preserve">produção cultural </w:t>
      </w:r>
      <w:proofErr w:type="gramStart"/>
      <w:r>
        <w:rPr>
          <w:rFonts w:ascii="Calibri" w:hAnsi="Calibri"/>
          <w:sz w:val="22"/>
          <w:szCs w:val="22"/>
        </w:rPr>
        <w:t>trabalh</w:t>
      </w:r>
      <w:r w:rsidR="00456AA1">
        <w:rPr>
          <w:rFonts w:ascii="Calibri" w:hAnsi="Calibri"/>
          <w:sz w:val="22"/>
          <w:szCs w:val="22"/>
        </w:rPr>
        <w:t>ar</w:t>
      </w:r>
      <w:proofErr w:type="gramEnd"/>
      <w:r>
        <w:rPr>
          <w:rFonts w:ascii="Calibri" w:hAnsi="Calibri"/>
          <w:sz w:val="22"/>
          <w:szCs w:val="22"/>
        </w:rPr>
        <w:t xml:space="preserve"> e </w:t>
      </w:r>
      <w:r w:rsidR="00456AA1">
        <w:rPr>
          <w:rFonts w:ascii="Calibri" w:hAnsi="Calibri"/>
          <w:sz w:val="22"/>
          <w:szCs w:val="22"/>
        </w:rPr>
        <w:t>crescer</w:t>
      </w:r>
      <w:r>
        <w:rPr>
          <w:rFonts w:ascii="Calibri" w:hAnsi="Calibri"/>
          <w:sz w:val="22"/>
          <w:szCs w:val="22"/>
        </w:rPr>
        <w:t>. Em seguida, Adriana Leandro da Silva, Gerente de Ação Cultural e Territorial apresenta ações que usam a metodologia da ação territorial.</w:t>
      </w:r>
    </w:p>
    <w:p w:rsidR="0007168A" w:rsidRDefault="0007168A" w:rsidP="0007168A">
      <w:pPr>
        <w:pStyle w:val="Normal1"/>
        <w:spacing w:line="360" w:lineRule="auto"/>
        <w:jc w:val="both"/>
      </w:pPr>
      <w:r>
        <w:t xml:space="preserve">Adriana detalha ao Conselho o trabalho de mapeamento dos territórios realizado até 2018, quando foi adotado o ideal de conectividade entre os mediadores culturais e os produtores locais, trabalhando com diversas manifestações culturais. </w:t>
      </w:r>
      <w:proofErr w:type="gramStart"/>
      <w:r>
        <w:t>Usa</w:t>
      </w:r>
      <w:proofErr w:type="gramEnd"/>
      <w:r>
        <w:t xml:space="preserve"> como exemplo</w:t>
      </w:r>
      <w:r w:rsidR="00831280">
        <w:t>,</w:t>
      </w:r>
      <w:r>
        <w:t xml:space="preserve"> as ações para ocupação da Viela da Passagem, a articulação feita com a comunidade para a chegada do CEU Ana Maria, ocupação da praça, incubadora e fóruns da rua.</w:t>
      </w:r>
    </w:p>
    <w:p w:rsidR="0007168A" w:rsidRDefault="006B63BE" w:rsidP="0007168A">
      <w:pPr>
        <w:pStyle w:val="Normal1"/>
        <w:spacing w:line="360" w:lineRule="auto"/>
        <w:jc w:val="both"/>
      </w:pPr>
      <w:r>
        <w:t>Vitor Hugo Moraes, Gerente da Rede de Bibliotecas apresenta ao Conselho o trabalho realizado na rede, as mudanças sofridas ao longo dos anos com novas mídias e novos formatos para utilização das bibliotecas, a parceria com a Secretaria de Educação, um balanço numérico dos serviços prestados e ações de mediação cultural.</w:t>
      </w:r>
    </w:p>
    <w:p w:rsidR="006B63BE" w:rsidRDefault="006C6EDC" w:rsidP="006B63BE">
      <w:pPr>
        <w:pStyle w:val="Normal1"/>
        <w:spacing w:line="360" w:lineRule="auto"/>
        <w:jc w:val="center"/>
      </w:pPr>
      <w:r>
        <w:rPr>
          <w:noProof/>
        </w:rPr>
        <w:drawing>
          <wp:inline distT="0" distB="0" distL="0" distR="0">
            <wp:extent cx="3059042" cy="2286000"/>
            <wp:effectExtent l="19050" t="0" r="8008" b="0"/>
            <wp:docPr id="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76" cy="22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3BE">
        <w:t xml:space="preserve">  </w:t>
      </w:r>
    </w:p>
    <w:p w:rsidR="006B63BE" w:rsidRDefault="003F25CA" w:rsidP="003F25CA">
      <w:pPr>
        <w:pStyle w:val="Normal1"/>
        <w:spacing w:line="360" w:lineRule="auto"/>
        <w:jc w:val="center"/>
      </w:pPr>
      <w:r>
        <w:lastRenderedPageBreak/>
        <w:t xml:space="preserve">   </w:t>
      </w:r>
    </w:p>
    <w:p w:rsidR="006B63BE" w:rsidRDefault="00B01F9F" w:rsidP="006B63BE">
      <w:pPr>
        <w:pStyle w:val="Normal1"/>
        <w:spacing w:line="360" w:lineRule="auto"/>
        <w:jc w:val="center"/>
      </w:pPr>
      <w:r>
        <w:rPr>
          <w:noProof/>
        </w:rPr>
        <w:drawing>
          <wp:inline distT="0" distB="0" distL="0" distR="0">
            <wp:extent cx="3895725" cy="2924175"/>
            <wp:effectExtent l="1905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BE" w:rsidRDefault="003F25CA" w:rsidP="003F25CA">
      <w:pPr>
        <w:pStyle w:val="Normal1"/>
        <w:spacing w:line="360" w:lineRule="auto"/>
        <w:jc w:val="center"/>
      </w:pPr>
      <w:r>
        <w:t xml:space="preserve"> </w:t>
      </w:r>
      <w:r w:rsidR="00B01F9F">
        <w:rPr>
          <w:noProof/>
        </w:rPr>
        <w:drawing>
          <wp:inline distT="0" distB="0" distL="0" distR="0">
            <wp:extent cx="3854210" cy="2890656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47" cy="289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B63BE" w:rsidRDefault="006B63BE" w:rsidP="003F25CA">
      <w:pPr>
        <w:pStyle w:val="Normal1"/>
        <w:spacing w:line="360" w:lineRule="auto"/>
        <w:jc w:val="center"/>
      </w:pPr>
    </w:p>
    <w:p w:rsidR="003F25CA" w:rsidRDefault="006C6EDC" w:rsidP="003F25CA">
      <w:pPr>
        <w:pStyle w:val="Normal1"/>
        <w:spacing w:line="360" w:lineRule="auto"/>
        <w:jc w:val="center"/>
      </w:pPr>
      <w:r>
        <w:rPr>
          <w:noProof/>
        </w:rPr>
        <w:drawing>
          <wp:inline distT="0" distB="0" distL="0" distR="0">
            <wp:extent cx="3437389" cy="1656272"/>
            <wp:effectExtent l="19050" t="0" r="0" b="0"/>
            <wp:docPr id="5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59" cy="165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071" w:rsidRDefault="005C67E1" w:rsidP="006C6EDC">
      <w:pPr>
        <w:pStyle w:val="Normal1"/>
        <w:spacing w:line="360" w:lineRule="auto"/>
        <w:jc w:val="center"/>
      </w:pPr>
      <w:r>
        <w:lastRenderedPageBreak/>
        <w:t xml:space="preserve"> </w:t>
      </w:r>
      <w:r w:rsidR="00E5604D">
        <w:t>Mayra Gusman de Souza, Museóloga e Gerente de Documentação e Preservação Cultural</w:t>
      </w:r>
      <w:r w:rsidR="00DA5071">
        <w:t xml:space="preserve"> fala sobre o trabalho realizado no Museu de Santo André para a conscientização e preservação do patrimônio, explica também sobre o diferencial do museu, que trabalha com a valorização da história local e tem seu acervo formado, </w:t>
      </w:r>
      <w:r w:rsidR="00831280">
        <w:t>parcialmente,</w:t>
      </w:r>
      <w:r w:rsidR="00DA5071">
        <w:t xml:space="preserve"> por objetos doados por moradores da cidade. </w:t>
      </w:r>
      <w:proofErr w:type="gramStart"/>
      <w:r w:rsidR="00DA5071">
        <w:t>Divide</w:t>
      </w:r>
      <w:proofErr w:type="gramEnd"/>
      <w:r w:rsidR="00DA5071">
        <w:t xml:space="preserve"> com o Conselho as ações de descentralização como o “Projeto Bairros”, exposição “Espaços Simbólicos da Cidade” construída em parceria com a página “Santo André ontem e hoje”</w:t>
      </w:r>
      <w:r w:rsidR="0011107B">
        <w:t>, a exposição “Santo André é você” e o trabalho em parceria com a Secretaria de Educação para a formação de multiplicadores de memória que atendeu mais de 2.500 crianças</w:t>
      </w:r>
      <w:r w:rsidR="00831280">
        <w:t xml:space="preserve"> da rede municipal de ensino</w:t>
      </w:r>
      <w:r w:rsidR="0011107B">
        <w:t>.</w:t>
      </w:r>
    </w:p>
    <w:p w:rsidR="0011107B" w:rsidRDefault="006C6EDC" w:rsidP="00A1240E">
      <w:pPr>
        <w:pStyle w:val="Normal1"/>
        <w:spacing w:line="360" w:lineRule="auto"/>
        <w:jc w:val="center"/>
      </w:pPr>
      <w:r w:rsidRPr="0011107B">
        <w:object w:dxaOrig="721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13.3pt;height:158.95pt" o:ole="">
            <v:imagedata r:id="rId15" o:title=""/>
          </v:shape>
          <o:OLEObject Type="Embed" ProgID="PowerPoint.Slide.12" ShapeID="_x0000_i1035" DrawAspect="Content" ObjectID="_1634475422" r:id="rId16"/>
        </w:object>
      </w:r>
      <w:r>
        <w:t xml:space="preserve"> </w:t>
      </w:r>
      <w:r w:rsidR="00713014" w:rsidRPr="0011107B">
        <w:object w:dxaOrig="7212" w:dyaOrig="5402">
          <v:shape id="_x0000_i1036" type="#_x0000_t75" style="width:215.3pt;height:161pt" o:ole="">
            <v:imagedata r:id="rId17" o:title=""/>
          </v:shape>
          <o:OLEObject Type="Embed" ProgID="PowerPoint.Slide.12" ShapeID="_x0000_i1036" DrawAspect="Content" ObjectID="_1634475423" r:id="rId18"/>
        </w:object>
      </w:r>
      <w:r w:rsidR="00713014">
        <w:t xml:space="preserve">  </w:t>
      </w:r>
    </w:p>
    <w:p w:rsidR="00A1240E" w:rsidRDefault="006C6EDC" w:rsidP="006C6EDC">
      <w:pPr>
        <w:pStyle w:val="Normal1"/>
        <w:spacing w:line="360" w:lineRule="auto"/>
        <w:jc w:val="center"/>
      </w:pPr>
      <w:r>
        <w:t xml:space="preserve">  </w:t>
      </w:r>
      <w:r w:rsidRPr="00A1240E">
        <w:object w:dxaOrig="7212" w:dyaOrig="5402">
          <v:shape id="_x0000_i1062" type="#_x0000_t75" style="width:231.6pt;height:173.9pt" o:ole="">
            <v:imagedata r:id="rId19" o:title=""/>
          </v:shape>
          <o:OLEObject Type="Embed" ProgID="PowerPoint.Slide.12" ShapeID="_x0000_i1062" DrawAspect="Content" ObjectID="_1634475424" r:id="rId20"/>
        </w:object>
      </w:r>
    </w:p>
    <w:p w:rsidR="00A1240E" w:rsidRDefault="00A1240E" w:rsidP="00A1240E">
      <w:pPr>
        <w:pStyle w:val="Normal1"/>
        <w:spacing w:line="360" w:lineRule="auto"/>
        <w:jc w:val="both"/>
      </w:pPr>
      <w:proofErr w:type="spellStart"/>
      <w:proofErr w:type="gramStart"/>
      <w:r>
        <w:t>evido</w:t>
      </w:r>
      <w:proofErr w:type="spellEnd"/>
      <w:proofErr w:type="gramEnd"/>
      <w:r>
        <w:t xml:space="preserve"> o horário avançado é decidido de forma unânime, que estão encerradas as apresentações, deixando a última para a próxima reunião e </w:t>
      </w:r>
      <w:r w:rsidR="00297C6D">
        <w:t>é aberta fala aos conselheiros para que façam suas perguntas.</w:t>
      </w:r>
    </w:p>
    <w:p w:rsidR="00297C6D" w:rsidRDefault="00297C6D" w:rsidP="00297C6D">
      <w:pPr>
        <w:pStyle w:val="Normal1"/>
        <w:numPr>
          <w:ilvl w:val="0"/>
          <w:numId w:val="11"/>
        </w:numPr>
        <w:spacing w:line="360" w:lineRule="auto"/>
        <w:jc w:val="both"/>
      </w:pPr>
      <w:r>
        <w:t>Reinaldo da Silva Cardoso Junior:</w:t>
      </w:r>
    </w:p>
    <w:p w:rsidR="00297C6D" w:rsidRDefault="00297C6D" w:rsidP="00297C6D">
      <w:pPr>
        <w:pStyle w:val="Normal1"/>
        <w:spacing w:line="360" w:lineRule="auto"/>
        <w:ind w:left="360"/>
        <w:jc w:val="both"/>
      </w:pPr>
      <w:r>
        <w:t xml:space="preserve">Quais equipamentos da Secretaria de Cultura possuem conselho gestor, de acordo com a meta </w:t>
      </w:r>
      <w:proofErr w:type="gramStart"/>
      <w:r>
        <w:t>9</w:t>
      </w:r>
      <w:proofErr w:type="gramEnd"/>
      <w:r>
        <w:t xml:space="preserve"> do Plano Municipal de Cultura</w:t>
      </w:r>
      <w:r w:rsidR="0089592A">
        <w:t>?</w:t>
      </w:r>
    </w:p>
    <w:p w:rsidR="0083783C" w:rsidRPr="0083783C" w:rsidRDefault="0083783C" w:rsidP="003A26A5">
      <w:pPr>
        <w:pStyle w:val="Normal1"/>
        <w:spacing w:line="360" w:lineRule="auto"/>
        <w:jc w:val="both"/>
        <w:rPr>
          <w:color w:val="31849B"/>
        </w:rPr>
      </w:pPr>
      <w:r w:rsidRPr="00D108A3">
        <w:rPr>
          <w:b/>
          <w:color w:val="31849B"/>
        </w:rPr>
        <w:lastRenderedPageBreak/>
        <w:t>Resposta:</w:t>
      </w:r>
      <w:r>
        <w:rPr>
          <w:color w:val="31849B"/>
        </w:rPr>
        <w:t xml:space="preserve"> Gabriel Guedes Rapassi esclarece que alguns equipamentos possuem projetos pilotos de seus conselhos, respeitando as características de cada espaço. Os </w:t>
      </w:r>
      <w:proofErr w:type="spellStart"/>
      <w:r>
        <w:rPr>
          <w:color w:val="31849B"/>
        </w:rPr>
        <w:t>CEU’s</w:t>
      </w:r>
      <w:proofErr w:type="spellEnd"/>
      <w:r>
        <w:rPr>
          <w:color w:val="31849B"/>
        </w:rPr>
        <w:t xml:space="preserve"> Ana Maria e Marek possuem conselho gestor</w:t>
      </w:r>
      <w:r w:rsidR="00D108A3">
        <w:rPr>
          <w:color w:val="31849B"/>
        </w:rPr>
        <w:t>, a ELT possui fórum, o Museu possui a AMUSA, ELD uma comissão.</w:t>
      </w:r>
    </w:p>
    <w:p w:rsidR="0089592A" w:rsidRDefault="0083783C" w:rsidP="003A26A5">
      <w:pPr>
        <w:pStyle w:val="Normal1"/>
        <w:spacing w:line="360" w:lineRule="auto"/>
        <w:jc w:val="both"/>
      </w:pPr>
      <w:r>
        <w:t>As ações desenvolvidas pelas gerências nos equipamentos têm</w:t>
      </w:r>
      <w:r w:rsidR="0089592A">
        <w:t xml:space="preserve"> relação com o Plano Municipal de Cultura?</w:t>
      </w:r>
    </w:p>
    <w:p w:rsidR="00D108A3" w:rsidRPr="00D108A3" w:rsidRDefault="00D108A3" w:rsidP="003A26A5">
      <w:pPr>
        <w:pStyle w:val="Normal1"/>
        <w:spacing w:line="360" w:lineRule="auto"/>
        <w:jc w:val="both"/>
        <w:rPr>
          <w:color w:val="31849B"/>
        </w:rPr>
      </w:pPr>
      <w:r w:rsidRPr="003A26A5">
        <w:rPr>
          <w:b/>
          <w:color w:val="31849B"/>
        </w:rPr>
        <w:t>Resposta:</w:t>
      </w:r>
      <w:r w:rsidR="003A26A5">
        <w:rPr>
          <w:color w:val="31849B"/>
        </w:rPr>
        <w:t xml:space="preserve"> Sim, inclusive, foi realizada uma reunião com os gerentes e coordenadores para monitoramento das metas do Plano Municipal de Cultura.</w:t>
      </w:r>
    </w:p>
    <w:p w:rsidR="0089592A" w:rsidRDefault="0089592A" w:rsidP="0089592A">
      <w:pPr>
        <w:pStyle w:val="Normal1"/>
        <w:numPr>
          <w:ilvl w:val="0"/>
          <w:numId w:val="11"/>
        </w:numPr>
        <w:spacing w:line="360" w:lineRule="auto"/>
        <w:jc w:val="both"/>
      </w:pPr>
      <w:r>
        <w:t>Neri Silva Silvestre:</w:t>
      </w:r>
    </w:p>
    <w:p w:rsidR="00920367" w:rsidRDefault="0089592A" w:rsidP="0089592A">
      <w:pPr>
        <w:pStyle w:val="Normal1"/>
        <w:spacing w:line="360" w:lineRule="auto"/>
        <w:jc w:val="both"/>
      </w:pPr>
      <w:r>
        <w:t>Faz fala sobre a necessidade em buscar novos mecanismos de contratação</w:t>
      </w:r>
      <w:r w:rsidR="00920367">
        <w:t>, fortalecer as ações culturais que acontecem na cidade, além da prefeitura e questiona se existe mecanismo para minimizar o confronto de agendas entre as atividades desenvolvidas pela prefeitura e as atividades desenvolvidas nos locais.</w:t>
      </w:r>
    </w:p>
    <w:p w:rsidR="003A26A5" w:rsidRDefault="003A26A5" w:rsidP="0089592A">
      <w:pPr>
        <w:pStyle w:val="Normal1"/>
        <w:spacing w:line="360" w:lineRule="auto"/>
        <w:jc w:val="both"/>
        <w:rPr>
          <w:color w:val="31849B"/>
        </w:rPr>
      </w:pPr>
      <w:r w:rsidRPr="003A26A5">
        <w:rPr>
          <w:b/>
          <w:color w:val="31849B"/>
        </w:rPr>
        <w:t>Resposta:</w:t>
      </w:r>
      <w:r>
        <w:rPr>
          <w:color w:val="31849B"/>
        </w:rPr>
        <w:t xml:space="preserve"> Existe um projeto piloto para as contratações, os primeiros mediadores culturais contratados foram </w:t>
      </w:r>
      <w:proofErr w:type="spellStart"/>
      <w:r>
        <w:rPr>
          <w:color w:val="31849B"/>
        </w:rPr>
        <w:t>Tifu</w:t>
      </w:r>
      <w:proofErr w:type="spellEnd"/>
      <w:r>
        <w:rPr>
          <w:color w:val="31849B"/>
        </w:rPr>
        <w:t>, José Marcio, Neri e Gabriel. Para o próximo ano, a intenção é que seja aberto edital.</w:t>
      </w:r>
    </w:p>
    <w:p w:rsidR="003A26A5" w:rsidRPr="003A26A5" w:rsidRDefault="003A26A5" w:rsidP="0089592A">
      <w:pPr>
        <w:pStyle w:val="Normal1"/>
        <w:spacing w:line="360" w:lineRule="auto"/>
        <w:jc w:val="both"/>
        <w:rPr>
          <w:color w:val="31849B"/>
        </w:rPr>
      </w:pPr>
      <w:r>
        <w:rPr>
          <w:color w:val="31849B"/>
        </w:rPr>
        <w:t>Não existe intenção da prefeitura em prejudicar as ações realizadas pela população de forma independente, mas ainda faltam mecanismos para compartilhar as informações.</w:t>
      </w:r>
    </w:p>
    <w:p w:rsidR="00920367" w:rsidRDefault="00920367" w:rsidP="00920367">
      <w:pPr>
        <w:pStyle w:val="Normal1"/>
        <w:numPr>
          <w:ilvl w:val="0"/>
          <w:numId w:val="11"/>
        </w:numPr>
        <w:spacing w:line="360" w:lineRule="auto"/>
        <w:jc w:val="both"/>
      </w:pPr>
      <w:r>
        <w:t xml:space="preserve">Alexandre </w:t>
      </w:r>
      <w:proofErr w:type="spellStart"/>
      <w:r>
        <w:t>Takara</w:t>
      </w:r>
      <w:proofErr w:type="spellEnd"/>
      <w:r>
        <w:t>:</w:t>
      </w:r>
    </w:p>
    <w:p w:rsidR="00920367" w:rsidRDefault="00920367" w:rsidP="00920367">
      <w:pPr>
        <w:pStyle w:val="Normal1"/>
        <w:spacing w:line="360" w:lineRule="auto"/>
        <w:jc w:val="both"/>
      </w:pPr>
      <w:r>
        <w:t>Gerência de Ação Cultural e Territorial – Quais ações realizadas possuem parceria entre a Secretaria de Cultura e Secretaria de Educação?</w:t>
      </w:r>
    </w:p>
    <w:p w:rsidR="003A26A5" w:rsidRPr="003A26A5" w:rsidRDefault="003A26A5" w:rsidP="00920367">
      <w:pPr>
        <w:pStyle w:val="Normal1"/>
        <w:spacing w:line="360" w:lineRule="auto"/>
        <w:jc w:val="both"/>
        <w:rPr>
          <w:color w:val="31849B"/>
        </w:rPr>
      </w:pPr>
      <w:r w:rsidRPr="000735D9">
        <w:rPr>
          <w:b/>
          <w:color w:val="31849B"/>
        </w:rPr>
        <w:t>Resposta:</w:t>
      </w:r>
      <w:r>
        <w:rPr>
          <w:color w:val="31849B"/>
        </w:rPr>
        <w:t xml:space="preserve"> Existem diversas interfaces entre as secretarias através de ações como os concertos didáticos da OSSA que além da experiência musical, leva aos alunos da rede municipal a experiência de ir ao Teatro, </w:t>
      </w:r>
      <w:r w:rsidR="000735D9">
        <w:rPr>
          <w:color w:val="31849B"/>
        </w:rPr>
        <w:t xml:space="preserve">as oficinas oferecidas pelo projeto “Territórios de Cultura”, as ações itinerantes das Escolas Livres, a sensibilização dos educadores da rede municipal de ensino ocorrida no Museu, as bibliotecas que </w:t>
      </w:r>
      <w:proofErr w:type="gramStart"/>
      <w:r w:rsidR="000735D9">
        <w:rPr>
          <w:color w:val="31849B"/>
        </w:rPr>
        <w:t>são equipamentos</w:t>
      </w:r>
      <w:proofErr w:type="gramEnd"/>
      <w:r w:rsidR="000735D9">
        <w:rPr>
          <w:color w:val="31849B"/>
        </w:rPr>
        <w:t xml:space="preserve"> culturais alocados dentro de equipamentos da Secretaria de Educação, tour histórico realizado pelo Departamento de Lazer e outros.</w:t>
      </w:r>
    </w:p>
    <w:p w:rsidR="00920367" w:rsidRDefault="00920367" w:rsidP="00920367">
      <w:pPr>
        <w:pStyle w:val="Normal1"/>
        <w:spacing w:line="360" w:lineRule="auto"/>
        <w:jc w:val="both"/>
      </w:pPr>
      <w:r>
        <w:t>Gerência da Rede de Bibliotecas de Santo André – A biblioteca possui orçamento para aquisição de acervo?</w:t>
      </w:r>
    </w:p>
    <w:p w:rsidR="000735D9" w:rsidRPr="000735D9" w:rsidRDefault="000735D9" w:rsidP="00920367">
      <w:pPr>
        <w:pStyle w:val="Normal1"/>
        <w:spacing w:line="360" w:lineRule="auto"/>
        <w:jc w:val="both"/>
        <w:rPr>
          <w:color w:val="31849B"/>
        </w:rPr>
      </w:pPr>
      <w:r w:rsidRPr="000735D9">
        <w:rPr>
          <w:b/>
          <w:color w:val="31849B"/>
        </w:rPr>
        <w:t>Resposta:</w:t>
      </w:r>
      <w:r>
        <w:rPr>
          <w:color w:val="31849B"/>
        </w:rPr>
        <w:t xml:space="preserve"> Não existe verba específica para aquisição de acervo nas bibliotecas, existe valor repassado pela Secretaria de Cultura.</w:t>
      </w:r>
    </w:p>
    <w:p w:rsidR="00920367" w:rsidRDefault="00920367" w:rsidP="00920367">
      <w:pPr>
        <w:pStyle w:val="Normal1"/>
        <w:spacing w:line="360" w:lineRule="auto"/>
        <w:jc w:val="both"/>
      </w:pPr>
      <w:r>
        <w:t xml:space="preserve">Gerência de Documentação e Preservação Cultural – Pede que fale sobre </w:t>
      </w:r>
      <w:r w:rsidR="0083783C">
        <w:t>o encontro de pesquisadores que acontece anualmente, no Museu de Santo André.</w:t>
      </w:r>
    </w:p>
    <w:p w:rsidR="000735D9" w:rsidRPr="000735D9" w:rsidRDefault="000735D9" w:rsidP="00920367">
      <w:pPr>
        <w:pStyle w:val="Normal1"/>
        <w:spacing w:line="360" w:lineRule="auto"/>
        <w:jc w:val="both"/>
        <w:rPr>
          <w:color w:val="31849B"/>
        </w:rPr>
      </w:pPr>
      <w:r w:rsidRPr="000735D9">
        <w:rPr>
          <w:b/>
          <w:color w:val="31849B"/>
        </w:rPr>
        <w:lastRenderedPageBreak/>
        <w:t>Resposta:</w:t>
      </w:r>
      <w:r w:rsidRPr="000735D9">
        <w:rPr>
          <w:color w:val="31849B"/>
        </w:rPr>
        <w:t xml:space="preserve"> O encontro de pesquisadores ocorre </w:t>
      </w:r>
      <w:proofErr w:type="gramStart"/>
      <w:r w:rsidRPr="000735D9">
        <w:rPr>
          <w:color w:val="31849B"/>
        </w:rPr>
        <w:t>há</w:t>
      </w:r>
      <w:proofErr w:type="gramEnd"/>
      <w:r w:rsidRPr="000735D9">
        <w:rPr>
          <w:color w:val="31849B"/>
        </w:rPr>
        <w:t xml:space="preserve"> 17 anos no Museu que trabalha com pesquisadores da região nas áreas de meio-ambiente, educação, arquitetura e outros que utilizam o acervo da biblioteca para elaborar seus trabalhos disponibilizados no banco de dados da biblioteca.</w:t>
      </w:r>
    </w:p>
    <w:p w:rsidR="0083783C" w:rsidRDefault="0083783C" w:rsidP="0083783C">
      <w:pPr>
        <w:pStyle w:val="Normal1"/>
        <w:numPr>
          <w:ilvl w:val="0"/>
          <w:numId w:val="11"/>
        </w:numPr>
        <w:spacing w:line="360" w:lineRule="auto"/>
        <w:jc w:val="both"/>
      </w:pPr>
      <w:r>
        <w:t>Jéssica Garcia da Cruz Morais:</w:t>
      </w:r>
    </w:p>
    <w:p w:rsidR="0083783C" w:rsidRDefault="0083783C" w:rsidP="0083783C">
      <w:pPr>
        <w:pStyle w:val="Normal1"/>
        <w:spacing w:line="360" w:lineRule="auto"/>
        <w:jc w:val="both"/>
      </w:pPr>
      <w:r>
        <w:t>Gerência de Documentação e Preservação Cultural – Existe relação entre o Museu e a Rede de Bibliotecas?</w:t>
      </w:r>
    </w:p>
    <w:p w:rsidR="00F531DB" w:rsidRPr="00F531DB" w:rsidRDefault="00F531DB" w:rsidP="0083783C">
      <w:pPr>
        <w:pStyle w:val="Normal1"/>
        <w:spacing w:line="360" w:lineRule="auto"/>
        <w:jc w:val="both"/>
        <w:rPr>
          <w:color w:val="31849B"/>
        </w:rPr>
      </w:pPr>
      <w:r w:rsidRPr="00F531DB">
        <w:rPr>
          <w:b/>
          <w:color w:val="31849B"/>
        </w:rPr>
        <w:t>Resposta:</w:t>
      </w:r>
      <w:r w:rsidRPr="00F531DB">
        <w:rPr>
          <w:color w:val="31849B"/>
        </w:rPr>
        <w:t xml:space="preserve"> existe uma biblioteca no Museu que faz parte da rede municipal, sua bibliotecária faz todo o trabalho de catalogação do acervo e digitalização da hemeroteca, além da organização do espaço e atendimento ao público.</w:t>
      </w:r>
    </w:p>
    <w:p w:rsidR="0083783C" w:rsidRDefault="0083783C" w:rsidP="0083783C">
      <w:pPr>
        <w:pStyle w:val="Normal1"/>
        <w:spacing w:line="360" w:lineRule="auto"/>
        <w:jc w:val="both"/>
      </w:pPr>
      <w:r>
        <w:t>Gerência da Rede de Bibliotecas – Qual a relação entre a biblioteca e comunidade?</w:t>
      </w:r>
    </w:p>
    <w:p w:rsidR="00F531DB" w:rsidRPr="00F531DB" w:rsidRDefault="00F531DB" w:rsidP="0083783C">
      <w:pPr>
        <w:pStyle w:val="Normal1"/>
        <w:spacing w:line="360" w:lineRule="auto"/>
        <w:jc w:val="both"/>
        <w:rPr>
          <w:color w:val="31849B"/>
        </w:rPr>
      </w:pPr>
      <w:r w:rsidRPr="00F531DB">
        <w:rPr>
          <w:b/>
          <w:color w:val="31849B"/>
        </w:rPr>
        <w:t xml:space="preserve">Resposta: </w:t>
      </w:r>
      <w:r w:rsidRPr="00F531DB">
        <w:rPr>
          <w:color w:val="31849B"/>
        </w:rPr>
        <w:t>Existe uma relação não somente entre os funcionários responsáveis pelo espaço, mas também com os encarregados e gerência que estão sempre abertos ao diálogo.</w:t>
      </w:r>
    </w:p>
    <w:p w:rsidR="00F531DB" w:rsidRDefault="008E3349" w:rsidP="00CE79CE">
      <w:pPr>
        <w:pStyle w:val="Normal1"/>
        <w:spacing w:line="360" w:lineRule="auto"/>
        <w:jc w:val="both"/>
      </w:pPr>
      <w:r>
        <w:t>Foi deliberado de forma unânime por realizar uma reunião extraordinária, em 06/11/2019, às 19h para tratar dos demais itens de pauta.</w:t>
      </w:r>
    </w:p>
    <w:p w:rsidR="0030095A" w:rsidRPr="00CE79CE" w:rsidRDefault="00731D6E" w:rsidP="00CE79CE">
      <w:pPr>
        <w:pStyle w:val="Normal1"/>
        <w:spacing w:line="360" w:lineRule="auto"/>
        <w:jc w:val="both"/>
      </w:pPr>
      <w:r w:rsidRPr="00CE79CE">
        <w:t>N</w:t>
      </w:r>
      <w:r w:rsidR="00C7548E" w:rsidRPr="00CE79CE">
        <w:t xml:space="preserve">ada mais a tratar, foi dada </w:t>
      </w:r>
      <w:r w:rsidR="003028E2" w:rsidRPr="00CE79CE">
        <w:t xml:space="preserve">por encerrada esta reunião às </w:t>
      </w:r>
      <w:r w:rsidR="00D63969" w:rsidRPr="00CE79CE">
        <w:t>2</w:t>
      </w:r>
      <w:r w:rsidR="0007168A">
        <w:t>1</w:t>
      </w:r>
      <w:r w:rsidR="00D63969" w:rsidRPr="00CE79CE">
        <w:t>h</w:t>
      </w:r>
      <w:r w:rsidR="00934674">
        <w:t>3</w:t>
      </w:r>
      <w:r w:rsidR="00340326" w:rsidRPr="00CE79CE">
        <w:t>0</w:t>
      </w:r>
      <w:r w:rsidR="00C7548E" w:rsidRPr="00CE79CE">
        <w:t xml:space="preserve"> presidida </w:t>
      </w:r>
      <w:r w:rsidR="00B44C83" w:rsidRPr="00CE79CE">
        <w:t xml:space="preserve">por </w:t>
      </w:r>
      <w:r w:rsidR="006632D6" w:rsidRPr="00CE79CE">
        <w:t>Marco Moretto Neto</w:t>
      </w:r>
      <w:r w:rsidR="00B44C83" w:rsidRPr="00CE79CE">
        <w:t xml:space="preserve"> </w:t>
      </w:r>
      <w:r w:rsidR="00F63723" w:rsidRPr="00CE79CE">
        <w:t xml:space="preserve">e teve </w:t>
      </w:r>
      <w:proofErr w:type="gramStart"/>
      <w:r w:rsidR="00F63723" w:rsidRPr="00CE79CE">
        <w:t>a presente</w:t>
      </w:r>
      <w:proofErr w:type="gramEnd"/>
      <w:r w:rsidR="00F63723" w:rsidRPr="00CE79CE">
        <w:t xml:space="preserve"> ata lavrada por </w:t>
      </w:r>
      <w:r w:rsidR="00F63723" w:rsidRPr="00CE79CE">
        <w:rPr>
          <w:i/>
        </w:rPr>
        <w:t>Juliana Grillo Domenici</w:t>
      </w:r>
      <w:r w:rsidR="00F63723" w:rsidRPr="00CE79CE">
        <w:t>, secretária executiva deste Conselho.</w:t>
      </w:r>
    </w:p>
    <w:p w:rsidR="00C7548E" w:rsidRPr="00CE79CE" w:rsidRDefault="00C7548E" w:rsidP="00CE79CE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CE79CE">
        <w:rPr>
          <w:rFonts w:ascii="Calibri" w:hAnsi="Calibri"/>
          <w:sz w:val="22"/>
          <w:szCs w:val="22"/>
        </w:rPr>
        <w:t>Assinam os presentes:</w:t>
      </w:r>
    </w:p>
    <w:tbl>
      <w:tblPr>
        <w:tblW w:w="9699" w:type="dxa"/>
        <w:jc w:val="center"/>
        <w:tblInd w:w="2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7"/>
        <w:gridCol w:w="4395"/>
        <w:gridCol w:w="4707"/>
      </w:tblGrid>
      <w:tr w:rsidR="00E05993" w:rsidRPr="00CE79CE" w:rsidTr="00E05993">
        <w:trPr>
          <w:trHeight w:val="427"/>
          <w:jc w:val="center"/>
        </w:trPr>
        <w:tc>
          <w:tcPr>
            <w:tcW w:w="597" w:type="dxa"/>
          </w:tcPr>
          <w:p w:rsidR="00E05993" w:rsidRPr="00CE79CE" w:rsidRDefault="00E05993" w:rsidP="00CE79CE">
            <w:pPr>
              <w:spacing w:line="360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E05993" w:rsidRPr="00CE79CE" w:rsidRDefault="00E05993" w:rsidP="00CE79CE">
            <w:pPr>
              <w:spacing w:line="360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sz w:val="22"/>
                <w:szCs w:val="22"/>
              </w:rPr>
              <w:t xml:space="preserve">Nome </w:t>
            </w:r>
          </w:p>
        </w:tc>
        <w:tc>
          <w:tcPr>
            <w:tcW w:w="4707" w:type="dxa"/>
            <w:shd w:val="clear" w:color="auto" w:fill="auto"/>
          </w:tcPr>
          <w:p w:rsidR="00E05993" w:rsidRPr="00CE79CE" w:rsidRDefault="00E05993" w:rsidP="00CE79CE">
            <w:pPr>
              <w:spacing w:line="360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sz w:val="22"/>
                <w:szCs w:val="22"/>
              </w:rPr>
              <w:t>Assinatura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01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Alex Alves Lourenço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02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 xml:space="preserve">Alexandre </w:t>
            </w:r>
            <w:proofErr w:type="spellStart"/>
            <w:r w:rsidRPr="00CE79CE">
              <w:rPr>
                <w:rFonts w:ascii="Calibri" w:hAnsi="Calibri"/>
                <w:i/>
                <w:sz w:val="22"/>
                <w:szCs w:val="22"/>
              </w:rPr>
              <w:t>Takara</w:t>
            </w:r>
            <w:proofErr w:type="spellEnd"/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03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Alexandro Teixeira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04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Camilla Ratine Flud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06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Daniele Cristina Vieira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07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 xml:space="preserve">Denise </w:t>
            </w:r>
            <w:proofErr w:type="spellStart"/>
            <w:r w:rsidRPr="00CE79CE">
              <w:rPr>
                <w:rFonts w:ascii="Calibri" w:hAnsi="Calibri"/>
                <w:i/>
                <w:sz w:val="22"/>
                <w:szCs w:val="22"/>
              </w:rPr>
              <w:t>Bizi</w:t>
            </w:r>
            <w:proofErr w:type="spellEnd"/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05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8E3349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Eduardo </w:t>
            </w:r>
            <w:proofErr w:type="spellStart"/>
            <w:r>
              <w:rPr>
                <w:rFonts w:ascii="Calibri" w:hAnsi="Calibri"/>
                <w:i/>
                <w:sz w:val="22"/>
                <w:szCs w:val="22"/>
              </w:rPr>
              <w:t>Carriel</w:t>
            </w:r>
            <w:proofErr w:type="spellEnd"/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08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Eliane Mendana Diniz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09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proofErr w:type="spellStart"/>
            <w:r w:rsidRPr="00CE79CE">
              <w:rPr>
                <w:rFonts w:ascii="Calibri" w:hAnsi="Calibri"/>
                <w:i/>
                <w:sz w:val="22"/>
                <w:szCs w:val="22"/>
              </w:rPr>
              <w:t>Erik</w:t>
            </w:r>
            <w:proofErr w:type="spellEnd"/>
            <w:r w:rsidRPr="00CE79CE">
              <w:rPr>
                <w:rFonts w:ascii="Calibri" w:hAnsi="Calibri"/>
                <w:i/>
                <w:sz w:val="22"/>
                <w:szCs w:val="22"/>
              </w:rPr>
              <w:t xml:space="preserve"> Vidal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10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Fernando Volpi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11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Gabriel Guedes Rapassi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12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Gilvan Ferreira de Souza Junior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lastRenderedPageBreak/>
              <w:t>13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Guaraci Pereira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14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Jéssica Garcia da C. Morais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15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José Turíbio de Oliveira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16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Julio Marcos Vicente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17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Jurema Barreto de Souza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18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 xml:space="preserve">Marcelo Ferreira </w:t>
            </w:r>
            <w:proofErr w:type="spellStart"/>
            <w:r w:rsidRPr="00CE79CE">
              <w:rPr>
                <w:rFonts w:ascii="Calibri" w:hAnsi="Calibri"/>
                <w:i/>
                <w:sz w:val="22"/>
                <w:szCs w:val="22"/>
              </w:rPr>
              <w:t>Schiavo</w:t>
            </w:r>
            <w:proofErr w:type="spellEnd"/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19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Marco Moretto Neto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20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 xml:space="preserve">Maria Ap. Silva </w:t>
            </w:r>
            <w:proofErr w:type="spellStart"/>
            <w:r w:rsidRPr="00CE79CE">
              <w:rPr>
                <w:rFonts w:ascii="Calibri" w:hAnsi="Calibri"/>
                <w:i/>
                <w:sz w:val="22"/>
                <w:szCs w:val="22"/>
              </w:rPr>
              <w:t>Simka</w:t>
            </w:r>
            <w:proofErr w:type="spellEnd"/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21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Maria de Fátima Carvalho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22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Mayra Gusman de Souza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23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Moacir Lindo dos Santos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24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Neri Silva Silvestre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27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Osvaldo Rocha da Silva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28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Rafael Garcia dos Santos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29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Reinaldo da Silva C. Junior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25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i/>
                <w:sz w:val="22"/>
                <w:szCs w:val="22"/>
              </w:rPr>
              <w:t>Rejane</w:t>
            </w:r>
            <w:proofErr w:type="spellEnd"/>
            <w:r>
              <w:rPr>
                <w:rFonts w:ascii="Calibri" w:hAnsi="Calibri"/>
                <w:i/>
                <w:sz w:val="22"/>
                <w:szCs w:val="22"/>
              </w:rPr>
              <w:t xml:space="preserve"> Alves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30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 xml:space="preserve">Roberto Carlos </w:t>
            </w:r>
            <w:proofErr w:type="spellStart"/>
            <w:r w:rsidRPr="00CE79CE">
              <w:rPr>
                <w:rFonts w:ascii="Calibri" w:hAnsi="Calibri"/>
                <w:i/>
                <w:sz w:val="22"/>
                <w:szCs w:val="22"/>
              </w:rPr>
              <w:t>Sallai</w:t>
            </w:r>
            <w:proofErr w:type="spellEnd"/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31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Rosângela de Jesus Domeniquelli das Chagas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32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Rubens Gallino Junior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34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Simone Zárate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33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Sueli Gissoni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35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Telma Canevazzi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36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Valéria Fonseca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37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Vitor Hugo Moraes</w:t>
            </w:r>
          </w:p>
        </w:tc>
        <w:tc>
          <w:tcPr>
            <w:tcW w:w="4707" w:type="dxa"/>
            <w:shd w:val="clear" w:color="auto" w:fill="auto"/>
          </w:tcPr>
          <w:p w:rsidR="008E3349" w:rsidRDefault="008E3349">
            <w:r w:rsidRPr="00B26810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 xml:space="preserve">38 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Viviane Gomes da Rocha</w:t>
            </w:r>
          </w:p>
        </w:tc>
        <w:tc>
          <w:tcPr>
            <w:tcW w:w="4707" w:type="dxa"/>
            <w:shd w:val="clear" w:color="auto" w:fill="auto"/>
          </w:tcPr>
          <w:p w:rsidR="008E3349" w:rsidRDefault="008E3349">
            <w:r w:rsidRPr="00B26810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8E3349" w:rsidRPr="00CE79CE" w:rsidTr="00E05993">
        <w:trPr>
          <w:trHeight w:val="427"/>
          <w:jc w:val="center"/>
        </w:trPr>
        <w:tc>
          <w:tcPr>
            <w:tcW w:w="597" w:type="dxa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26</w:t>
            </w:r>
          </w:p>
        </w:tc>
        <w:tc>
          <w:tcPr>
            <w:tcW w:w="4395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Viviane Havranek de Sousa</w:t>
            </w:r>
          </w:p>
        </w:tc>
        <w:tc>
          <w:tcPr>
            <w:tcW w:w="4707" w:type="dxa"/>
            <w:shd w:val="clear" w:color="auto" w:fill="auto"/>
          </w:tcPr>
          <w:p w:rsidR="008E3349" w:rsidRPr="00CE79CE" w:rsidRDefault="008E3349" w:rsidP="00CE79CE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sz w:val="22"/>
                <w:szCs w:val="22"/>
              </w:rPr>
              <w:t>Ausente</w:t>
            </w:r>
          </w:p>
        </w:tc>
      </w:tr>
      <w:tr w:rsidR="00E05993" w:rsidRPr="00CE79CE" w:rsidTr="00E05993">
        <w:trPr>
          <w:trHeight w:val="427"/>
          <w:jc w:val="center"/>
        </w:trPr>
        <w:tc>
          <w:tcPr>
            <w:tcW w:w="597" w:type="dxa"/>
          </w:tcPr>
          <w:p w:rsidR="00E05993" w:rsidRPr="00CE79CE" w:rsidRDefault="00565E3A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39</w:t>
            </w:r>
          </w:p>
        </w:tc>
        <w:tc>
          <w:tcPr>
            <w:tcW w:w="4395" w:type="dxa"/>
            <w:shd w:val="clear" w:color="auto" w:fill="auto"/>
          </w:tcPr>
          <w:p w:rsidR="00E05993" w:rsidRPr="00CE79CE" w:rsidRDefault="00E05993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Zeca Del Bueno</w:t>
            </w:r>
          </w:p>
        </w:tc>
        <w:tc>
          <w:tcPr>
            <w:tcW w:w="4707" w:type="dxa"/>
            <w:shd w:val="clear" w:color="auto" w:fill="auto"/>
          </w:tcPr>
          <w:p w:rsidR="00E05993" w:rsidRPr="00CE79CE" w:rsidRDefault="00934674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  <w:tr w:rsidR="00E05993" w:rsidRPr="00CE79CE" w:rsidTr="00E05993">
        <w:trPr>
          <w:trHeight w:val="427"/>
          <w:jc w:val="center"/>
        </w:trPr>
        <w:tc>
          <w:tcPr>
            <w:tcW w:w="597" w:type="dxa"/>
          </w:tcPr>
          <w:p w:rsidR="00E05993" w:rsidRPr="00CE79CE" w:rsidRDefault="00565E3A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CE79CE">
              <w:rPr>
                <w:rFonts w:ascii="Calibri" w:hAnsi="Calibri"/>
                <w:i/>
                <w:sz w:val="22"/>
                <w:szCs w:val="22"/>
              </w:rPr>
              <w:t>40</w:t>
            </w:r>
          </w:p>
        </w:tc>
        <w:tc>
          <w:tcPr>
            <w:tcW w:w="4395" w:type="dxa"/>
            <w:shd w:val="clear" w:color="auto" w:fill="auto"/>
          </w:tcPr>
          <w:p w:rsidR="00E05993" w:rsidRPr="00CE79CE" w:rsidRDefault="00E05993" w:rsidP="00CE79CE">
            <w:pPr>
              <w:spacing w:line="360" w:lineRule="auto"/>
              <w:jc w:val="both"/>
              <w:rPr>
                <w:rFonts w:ascii="Calibri" w:hAnsi="Calibri"/>
                <w:i/>
                <w:sz w:val="22"/>
                <w:szCs w:val="22"/>
              </w:rPr>
            </w:pPr>
            <w:proofErr w:type="spellStart"/>
            <w:r w:rsidRPr="00CE79CE">
              <w:rPr>
                <w:rFonts w:ascii="Calibri" w:hAnsi="Calibri"/>
                <w:i/>
                <w:sz w:val="22"/>
                <w:szCs w:val="22"/>
              </w:rPr>
              <w:t>Zhô</w:t>
            </w:r>
            <w:proofErr w:type="spellEnd"/>
            <w:r w:rsidRPr="00CE79CE"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  <w:proofErr w:type="spellStart"/>
            <w:r w:rsidRPr="00CE79CE">
              <w:rPr>
                <w:rFonts w:ascii="Calibri" w:hAnsi="Calibri"/>
                <w:i/>
                <w:sz w:val="22"/>
                <w:szCs w:val="22"/>
              </w:rPr>
              <w:t>Bertholini</w:t>
            </w:r>
            <w:proofErr w:type="spellEnd"/>
          </w:p>
        </w:tc>
        <w:tc>
          <w:tcPr>
            <w:tcW w:w="4707" w:type="dxa"/>
            <w:shd w:val="clear" w:color="auto" w:fill="auto"/>
          </w:tcPr>
          <w:p w:rsidR="00E05993" w:rsidRPr="00CE79CE" w:rsidRDefault="00934674" w:rsidP="00CE79CE">
            <w:pPr>
              <w:spacing w:line="36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CE79CE">
              <w:rPr>
                <w:rFonts w:ascii="Calibri" w:hAnsi="Calibri"/>
                <w:b/>
                <w:i/>
                <w:sz w:val="22"/>
                <w:szCs w:val="22"/>
                <w:u w:val="single"/>
              </w:rPr>
              <w:t>Presente</w:t>
            </w:r>
          </w:p>
        </w:tc>
      </w:tr>
    </w:tbl>
    <w:p w:rsidR="009D435F" w:rsidRDefault="009D435F" w:rsidP="00CE79C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673342" w:rsidRDefault="00673342" w:rsidP="00CE79C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673342" w:rsidRDefault="00673342" w:rsidP="00CE79C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673342" w:rsidRDefault="00673342" w:rsidP="00CE79C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673342" w:rsidRDefault="00673342" w:rsidP="00CE79C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673342" w:rsidRDefault="00673342" w:rsidP="00CE79C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673342" w:rsidRDefault="00673342" w:rsidP="00CE79C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673342" w:rsidRDefault="00673342" w:rsidP="00CE79C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673342" w:rsidRDefault="00673342" w:rsidP="00CE79C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673342" w:rsidRPr="00CE79CE" w:rsidRDefault="00673342" w:rsidP="00CE79C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sectPr w:rsidR="00673342" w:rsidRPr="00CE79CE" w:rsidSect="00CE79CE">
      <w:headerReference w:type="default" r:id="rId21"/>
      <w:pgSz w:w="11907" w:h="16839" w:code="9"/>
      <w:pgMar w:top="1440" w:right="1080" w:bottom="1440" w:left="108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E36" w:rsidRDefault="00EC1E36" w:rsidP="00A741D3">
      <w:r>
        <w:separator/>
      </w:r>
    </w:p>
  </w:endnote>
  <w:endnote w:type="continuationSeparator" w:id="1">
    <w:p w:rsidR="00EC1E36" w:rsidRDefault="00EC1E36" w:rsidP="00A74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E36" w:rsidRDefault="00EC1E36" w:rsidP="00A741D3">
      <w:r>
        <w:separator/>
      </w:r>
    </w:p>
  </w:footnote>
  <w:footnote w:type="continuationSeparator" w:id="1">
    <w:p w:rsidR="00EC1E36" w:rsidRDefault="00EC1E36" w:rsidP="00A741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A96" w:rsidRPr="00A741D3" w:rsidRDefault="00B01F9F" w:rsidP="001C3F25">
    <w:pPr>
      <w:pStyle w:val="Cabealho"/>
      <w:spacing w:before="240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-1143000</wp:posOffset>
          </wp:positionH>
          <wp:positionV relativeFrom="margin">
            <wp:posOffset>-1260475</wp:posOffset>
          </wp:positionV>
          <wp:extent cx="7771130" cy="11871960"/>
          <wp:effectExtent l="1905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1187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082D"/>
    <w:multiLevelType w:val="hybridMultilevel"/>
    <w:tmpl w:val="28E40A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D3F03"/>
    <w:multiLevelType w:val="hybridMultilevel"/>
    <w:tmpl w:val="28E40A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4241A4"/>
    <w:multiLevelType w:val="hybridMultilevel"/>
    <w:tmpl w:val="D15A28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2052D9"/>
    <w:multiLevelType w:val="hybridMultilevel"/>
    <w:tmpl w:val="45F072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5F2077"/>
    <w:multiLevelType w:val="hybridMultilevel"/>
    <w:tmpl w:val="342E28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752B56"/>
    <w:multiLevelType w:val="hybridMultilevel"/>
    <w:tmpl w:val="6D62B5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5E2AE0"/>
    <w:multiLevelType w:val="hybridMultilevel"/>
    <w:tmpl w:val="3F866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460AB8"/>
    <w:multiLevelType w:val="hybridMultilevel"/>
    <w:tmpl w:val="D22675F2"/>
    <w:lvl w:ilvl="0" w:tplc="1200FA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56E8E"/>
    <w:multiLevelType w:val="hybridMultilevel"/>
    <w:tmpl w:val="B36A5B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5E1B18"/>
    <w:multiLevelType w:val="hybridMultilevel"/>
    <w:tmpl w:val="50C860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6"/>
  </w:num>
  <w:num w:numId="9">
    <w:abstractNumId w:val="3"/>
  </w:num>
  <w:num w:numId="10">
    <w:abstractNumId w:val="0"/>
  </w:num>
  <w:num w:numId="11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/>
  <w:rsids>
    <w:rsidRoot w:val="00A741D3"/>
    <w:rsid w:val="0000065B"/>
    <w:rsid w:val="00001621"/>
    <w:rsid w:val="00001E16"/>
    <w:rsid w:val="0000769A"/>
    <w:rsid w:val="000119B3"/>
    <w:rsid w:val="00011BC3"/>
    <w:rsid w:val="00011D1F"/>
    <w:rsid w:val="00017583"/>
    <w:rsid w:val="00017B20"/>
    <w:rsid w:val="00020951"/>
    <w:rsid w:val="000211D4"/>
    <w:rsid w:val="00023882"/>
    <w:rsid w:val="00023AEE"/>
    <w:rsid w:val="000247F6"/>
    <w:rsid w:val="00026746"/>
    <w:rsid w:val="00031442"/>
    <w:rsid w:val="00031575"/>
    <w:rsid w:val="000315B2"/>
    <w:rsid w:val="00033152"/>
    <w:rsid w:val="0003341C"/>
    <w:rsid w:val="000341A2"/>
    <w:rsid w:val="000357AE"/>
    <w:rsid w:val="00040B80"/>
    <w:rsid w:val="0004168C"/>
    <w:rsid w:val="00043292"/>
    <w:rsid w:val="000432CC"/>
    <w:rsid w:val="00050A1B"/>
    <w:rsid w:val="0005248C"/>
    <w:rsid w:val="00052B90"/>
    <w:rsid w:val="00053B9C"/>
    <w:rsid w:val="0005768F"/>
    <w:rsid w:val="00061E1D"/>
    <w:rsid w:val="000629CA"/>
    <w:rsid w:val="0006360B"/>
    <w:rsid w:val="00065C58"/>
    <w:rsid w:val="0007168A"/>
    <w:rsid w:val="00071BAB"/>
    <w:rsid w:val="000735D9"/>
    <w:rsid w:val="0008116C"/>
    <w:rsid w:val="00081597"/>
    <w:rsid w:val="000846DD"/>
    <w:rsid w:val="000854A4"/>
    <w:rsid w:val="0009173E"/>
    <w:rsid w:val="00092774"/>
    <w:rsid w:val="0009339D"/>
    <w:rsid w:val="00097661"/>
    <w:rsid w:val="000A10A9"/>
    <w:rsid w:val="000A1F46"/>
    <w:rsid w:val="000A20CA"/>
    <w:rsid w:val="000A234B"/>
    <w:rsid w:val="000A2CAE"/>
    <w:rsid w:val="000A3E60"/>
    <w:rsid w:val="000A45BD"/>
    <w:rsid w:val="000A4A92"/>
    <w:rsid w:val="000A72D8"/>
    <w:rsid w:val="000A7BFA"/>
    <w:rsid w:val="000B26FD"/>
    <w:rsid w:val="000B517B"/>
    <w:rsid w:val="000B75CA"/>
    <w:rsid w:val="000C0B10"/>
    <w:rsid w:val="000C1031"/>
    <w:rsid w:val="000C159E"/>
    <w:rsid w:val="000C4983"/>
    <w:rsid w:val="000C6A6B"/>
    <w:rsid w:val="000D2649"/>
    <w:rsid w:val="000D28C1"/>
    <w:rsid w:val="000D2A8F"/>
    <w:rsid w:val="000D4B00"/>
    <w:rsid w:val="000D55C1"/>
    <w:rsid w:val="000D6048"/>
    <w:rsid w:val="000D703D"/>
    <w:rsid w:val="000D7818"/>
    <w:rsid w:val="000E010F"/>
    <w:rsid w:val="000E2EBF"/>
    <w:rsid w:val="000E43DC"/>
    <w:rsid w:val="000F0F2C"/>
    <w:rsid w:val="000F2EFA"/>
    <w:rsid w:val="000F3077"/>
    <w:rsid w:val="000F38F4"/>
    <w:rsid w:val="000F6732"/>
    <w:rsid w:val="000F697F"/>
    <w:rsid w:val="000F6A81"/>
    <w:rsid w:val="00100286"/>
    <w:rsid w:val="00101470"/>
    <w:rsid w:val="001031EB"/>
    <w:rsid w:val="00106F0C"/>
    <w:rsid w:val="00107A6F"/>
    <w:rsid w:val="0011069D"/>
    <w:rsid w:val="0011107B"/>
    <w:rsid w:val="0011140D"/>
    <w:rsid w:val="00111413"/>
    <w:rsid w:val="00111A96"/>
    <w:rsid w:val="00112914"/>
    <w:rsid w:val="00117417"/>
    <w:rsid w:val="0012191E"/>
    <w:rsid w:val="0012322A"/>
    <w:rsid w:val="00124665"/>
    <w:rsid w:val="00124ADE"/>
    <w:rsid w:val="00126F93"/>
    <w:rsid w:val="00127465"/>
    <w:rsid w:val="001277A0"/>
    <w:rsid w:val="001301E7"/>
    <w:rsid w:val="00130DCF"/>
    <w:rsid w:val="00131EA5"/>
    <w:rsid w:val="00135B41"/>
    <w:rsid w:val="00135E5B"/>
    <w:rsid w:val="0013622D"/>
    <w:rsid w:val="001363B4"/>
    <w:rsid w:val="00137B0D"/>
    <w:rsid w:val="00141DC7"/>
    <w:rsid w:val="00144364"/>
    <w:rsid w:val="001469CA"/>
    <w:rsid w:val="00151FD5"/>
    <w:rsid w:val="00153EA1"/>
    <w:rsid w:val="00153FFB"/>
    <w:rsid w:val="00157A3B"/>
    <w:rsid w:val="001606E3"/>
    <w:rsid w:val="00163111"/>
    <w:rsid w:val="0016447A"/>
    <w:rsid w:val="00166977"/>
    <w:rsid w:val="00166D37"/>
    <w:rsid w:val="00166FE0"/>
    <w:rsid w:val="001670AA"/>
    <w:rsid w:val="00167365"/>
    <w:rsid w:val="0016742D"/>
    <w:rsid w:val="001708D7"/>
    <w:rsid w:val="00170D5C"/>
    <w:rsid w:val="001713F3"/>
    <w:rsid w:val="00173D46"/>
    <w:rsid w:val="001747F7"/>
    <w:rsid w:val="001758A1"/>
    <w:rsid w:val="00176A66"/>
    <w:rsid w:val="001773AB"/>
    <w:rsid w:val="001778A5"/>
    <w:rsid w:val="001778F9"/>
    <w:rsid w:val="00180733"/>
    <w:rsid w:val="00181E8C"/>
    <w:rsid w:val="00182C45"/>
    <w:rsid w:val="0018300B"/>
    <w:rsid w:val="00186DF5"/>
    <w:rsid w:val="00192DBF"/>
    <w:rsid w:val="001939A1"/>
    <w:rsid w:val="001A23CD"/>
    <w:rsid w:val="001A2A61"/>
    <w:rsid w:val="001B09E4"/>
    <w:rsid w:val="001B0DF8"/>
    <w:rsid w:val="001B3AC4"/>
    <w:rsid w:val="001B6B42"/>
    <w:rsid w:val="001B6F95"/>
    <w:rsid w:val="001B7650"/>
    <w:rsid w:val="001B7AF7"/>
    <w:rsid w:val="001B7FB0"/>
    <w:rsid w:val="001C03E3"/>
    <w:rsid w:val="001C1C72"/>
    <w:rsid w:val="001C2098"/>
    <w:rsid w:val="001C2FE0"/>
    <w:rsid w:val="001C3BBE"/>
    <w:rsid w:val="001C3C31"/>
    <w:rsid w:val="001C3F25"/>
    <w:rsid w:val="001C5883"/>
    <w:rsid w:val="001C65F3"/>
    <w:rsid w:val="001D29FE"/>
    <w:rsid w:val="001D2D21"/>
    <w:rsid w:val="001D689F"/>
    <w:rsid w:val="001D6C0C"/>
    <w:rsid w:val="001E0027"/>
    <w:rsid w:val="001E4AC1"/>
    <w:rsid w:val="001E5C7D"/>
    <w:rsid w:val="001E638D"/>
    <w:rsid w:val="001E6A24"/>
    <w:rsid w:val="001F0088"/>
    <w:rsid w:val="001F2BB9"/>
    <w:rsid w:val="001F7D65"/>
    <w:rsid w:val="00202849"/>
    <w:rsid w:val="002115D8"/>
    <w:rsid w:val="00215441"/>
    <w:rsid w:val="002206F7"/>
    <w:rsid w:val="002226CE"/>
    <w:rsid w:val="002233B8"/>
    <w:rsid w:val="00223BED"/>
    <w:rsid w:val="0022597B"/>
    <w:rsid w:val="00230BC0"/>
    <w:rsid w:val="00230CA9"/>
    <w:rsid w:val="00230FF8"/>
    <w:rsid w:val="00231479"/>
    <w:rsid w:val="002342D6"/>
    <w:rsid w:val="0023583C"/>
    <w:rsid w:val="002362AE"/>
    <w:rsid w:val="0024358F"/>
    <w:rsid w:val="00244EA7"/>
    <w:rsid w:val="00245AA2"/>
    <w:rsid w:val="00246F57"/>
    <w:rsid w:val="0025000F"/>
    <w:rsid w:val="00251AB1"/>
    <w:rsid w:val="002534A0"/>
    <w:rsid w:val="00255633"/>
    <w:rsid w:val="00255B26"/>
    <w:rsid w:val="00255E47"/>
    <w:rsid w:val="0026217F"/>
    <w:rsid w:val="002621F4"/>
    <w:rsid w:val="00263165"/>
    <w:rsid w:val="00271A70"/>
    <w:rsid w:val="00271B02"/>
    <w:rsid w:val="00272379"/>
    <w:rsid w:val="00273A88"/>
    <w:rsid w:val="00274240"/>
    <w:rsid w:val="00276DDF"/>
    <w:rsid w:val="00277739"/>
    <w:rsid w:val="00281457"/>
    <w:rsid w:val="00281661"/>
    <w:rsid w:val="00283452"/>
    <w:rsid w:val="00283642"/>
    <w:rsid w:val="00283D02"/>
    <w:rsid w:val="002845F6"/>
    <w:rsid w:val="002857AA"/>
    <w:rsid w:val="00285976"/>
    <w:rsid w:val="002869A6"/>
    <w:rsid w:val="002878B6"/>
    <w:rsid w:val="00292126"/>
    <w:rsid w:val="00292EC2"/>
    <w:rsid w:val="00294093"/>
    <w:rsid w:val="002940F6"/>
    <w:rsid w:val="00295EC8"/>
    <w:rsid w:val="00295ECC"/>
    <w:rsid w:val="002962F9"/>
    <w:rsid w:val="00297312"/>
    <w:rsid w:val="00297C6D"/>
    <w:rsid w:val="00297DDB"/>
    <w:rsid w:val="002A3085"/>
    <w:rsid w:val="002A32D6"/>
    <w:rsid w:val="002A513E"/>
    <w:rsid w:val="002A698E"/>
    <w:rsid w:val="002A6A49"/>
    <w:rsid w:val="002A76C0"/>
    <w:rsid w:val="002B380A"/>
    <w:rsid w:val="002C5D26"/>
    <w:rsid w:val="002D2EC9"/>
    <w:rsid w:val="002D5AA5"/>
    <w:rsid w:val="002D5FEF"/>
    <w:rsid w:val="002E0612"/>
    <w:rsid w:val="002E2C09"/>
    <w:rsid w:val="002E3F20"/>
    <w:rsid w:val="002E739C"/>
    <w:rsid w:val="002E7F8F"/>
    <w:rsid w:val="002F0E21"/>
    <w:rsid w:val="002F1227"/>
    <w:rsid w:val="002F1862"/>
    <w:rsid w:val="002F2004"/>
    <w:rsid w:val="002F24F3"/>
    <w:rsid w:val="002F5DB6"/>
    <w:rsid w:val="002F709C"/>
    <w:rsid w:val="0030095A"/>
    <w:rsid w:val="00300C4D"/>
    <w:rsid w:val="003011C5"/>
    <w:rsid w:val="003024A3"/>
    <w:rsid w:val="003028E2"/>
    <w:rsid w:val="003047D7"/>
    <w:rsid w:val="003051D6"/>
    <w:rsid w:val="00306D96"/>
    <w:rsid w:val="0030799E"/>
    <w:rsid w:val="00314D27"/>
    <w:rsid w:val="00320ED3"/>
    <w:rsid w:val="00322373"/>
    <w:rsid w:val="003223A2"/>
    <w:rsid w:val="003223C6"/>
    <w:rsid w:val="003246CF"/>
    <w:rsid w:val="00324782"/>
    <w:rsid w:val="00324815"/>
    <w:rsid w:val="00325FFE"/>
    <w:rsid w:val="00327F3E"/>
    <w:rsid w:val="00330F3B"/>
    <w:rsid w:val="0033108D"/>
    <w:rsid w:val="00331D87"/>
    <w:rsid w:val="003325E5"/>
    <w:rsid w:val="00334E70"/>
    <w:rsid w:val="003359B9"/>
    <w:rsid w:val="00336784"/>
    <w:rsid w:val="003379F4"/>
    <w:rsid w:val="00340326"/>
    <w:rsid w:val="0034063C"/>
    <w:rsid w:val="00341F0C"/>
    <w:rsid w:val="00342F9C"/>
    <w:rsid w:val="00351D9D"/>
    <w:rsid w:val="00353FCC"/>
    <w:rsid w:val="00355698"/>
    <w:rsid w:val="0035627F"/>
    <w:rsid w:val="003571B0"/>
    <w:rsid w:val="003617E0"/>
    <w:rsid w:val="00370DBA"/>
    <w:rsid w:val="003726E7"/>
    <w:rsid w:val="003729CB"/>
    <w:rsid w:val="00374656"/>
    <w:rsid w:val="003812CB"/>
    <w:rsid w:val="00386238"/>
    <w:rsid w:val="00387E28"/>
    <w:rsid w:val="00392ED5"/>
    <w:rsid w:val="003930C4"/>
    <w:rsid w:val="00397E76"/>
    <w:rsid w:val="003A05E1"/>
    <w:rsid w:val="003A26A5"/>
    <w:rsid w:val="003A52B5"/>
    <w:rsid w:val="003A5939"/>
    <w:rsid w:val="003B3396"/>
    <w:rsid w:val="003B3491"/>
    <w:rsid w:val="003B5236"/>
    <w:rsid w:val="003B7333"/>
    <w:rsid w:val="003C1334"/>
    <w:rsid w:val="003C1786"/>
    <w:rsid w:val="003C2B98"/>
    <w:rsid w:val="003C2C97"/>
    <w:rsid w:val="003D6E86"/>
    <w:rsid w:val="003E547F"/>
    <w:rsid w:val="003E62A8"/>
    <w:rsid w:val="003E63D3"/>
    <w:rsid w:val="003E7A2E"/>
    <w:rsid w:val="003E7A4E"/>
    <w:rsid w:val="003F049C"/>
    <w:rsid w:val="003F1E30"/>
    <w:rsid w:val="003F25CA"/>
    <w:rsid w:val="003F6F34"/>
    <w:rsid w:val="003F7293"/>
    <w:rsid w:val="003F7610"/>
    <w:rsid w:val="003F788D"/>
    <w:rsid w:val="004014F1"/>
    <w:rsid w:val="0040559E"/>
    <w:rsid w:val="004060A9"/>
    <w:rsid w:val="00410784"/>
    <w:rsid w:val="00410DF9"/>
    <w:rsid w:val="00413FDF"/>
    <w:rsid w:val="00416F79"/>
    <w:rsid w:val="00420811"/>
    <w:rsid w:val="004223E8"/>
    <w:rsid w:val="00423565"/>
    <w:rsid w:val="00427553"/>
    <w:rsid w:val="00427D6C"/>
    <w:rsid w:val="00431E81"/>
    <w:rsid w:val="00432C7B"/>
    <w:rsid w:val="00432E61"/>
    <w:rsid w:val="00433D74"/>
    <w:rsid w:val="004348B4"/>
    <w:rsid w:val="00435A6E"/>
    <w:rsid w:val="0044258F"/>
    <w:rsid w:val="00445F50"/>
    <w:rsid w:val="004460DF"/>
    <w:rsid w:val="00447D6C"/>
    <w:rsid w:val="00453289"/>
    <w:rsid w:val="0045386F"/>
    <w:rsid w:val="0045521D"/>
    <w:rsid w:val="00456AA1"/>
    <w:rsid w:val="0046204E"/>
    <w:rsid w:val="004629A7"/>
    <w:rsid w:val="00463F7A"/>
    <w:rsid w:val="004644C5"/>
    <w:rsid w:val="00464CE8"/>
    <w:rsid w:val="0046548F"/>
    <w:rsid w:val="00466582"/>
    <w:rsid w:val="00466D90"/>
    <w:rsid w:val="00470392"/>
    <w:rsid w:val="00472ECC"/>
    <w:rsid w:val="0047633E"/>
    <w:rsid w:val="00477540"/>
    <w:rsid w:val="004775F5"/>
    <w:rsid w:val="004779B9"/>
    <w:rsid w:val="00484878"/>
    <w:rsid w:val="004862E4"/>
    <w:rsid w:val="004870BC"/>
    <w:rsid w:val="004873D5"/>
    <w:rsid w:val="00491AB9"/>
    <w:rsid w:val="00491C5E"/>
    <w:rsid w:val="00492E3C"/>
    <w:rsid w:val="004954EE"/>
    <w:rsid w:val="00497A0B"/>
    <w:rsid w:val="00497BC5"/>
    <w:rsid w:val="004A12E3"/>
    <w:rsid w:val="004A644D"/>
    <w:rsid w:val="004B0A61"/>
    <w:rsid w:val="004B4421"/>
    <w:rsid w:val="004B46EF"/>
    <w:rsid w:val="004B47C6"/>
    <w:rsid w:val="004B496A"/>
    <w:rsid w:val="004C06D9"/>
    <w:rsid w:val="004C09FF"/>
    <w:rsid w:val="004C328A"/>
    <w:rsid w:val="004C33A2"/>
    <w:rsid w:val="004C7A5E"/>
    <w:rsid w:val="004D0299"/>
    <w:rsid w:val="004D0802"/>
    <w:rsid w:val="004D1764"/>
    <w:rsid w:val="004D5057"/>
    <w:rsid w:val="004D53A4"/>
    <w:rsid w:val="004D646D"/>
    <w:rsid w:val="004D670A"/>
    <w:rsid w:val="004D7409"/>
    <w:rsid w:val="004D7A5E"/>
    <w:rsid w:val="004E0EF0"/>
    <w:rsid w:val="004E1F2B"/>
    <w:rsid w:val="004E35C4"/>
    <w:rsid w:val="004E5712"/>
    <w:rsid w:val="004F1599"/>
    <w:rsid w:val="004F644F"/>
    <w:rsid w:val="004F7E65"/>
    <w:rsid w:val="0050089C"/>
    <w:rsid w:val="00500A77"/>
    <w:rsid w:val="00500D78"/>
    <w:rsid w:val="0050359F"/>
    <w:rsid w:val="00505294"/>
    <w:rsid w:val="005061F7"/>
    <w:rsid w:val="005102FE"/>
    <w:rsid w:val="0051093C"/>
    <w:rsid w:val="00511538"/>
    <w:rsid w:val="005130D9"/>
    <w:rsid w:val="0051461E"/>
    <w:rsid w:val="00514DF6"/>
    <w:rsid w:val="00516FA1"/>
    <w:rsid w:val="00520898"/>
    <w:rsid w:val="00522AC3"/>
    <w:rsid w:val="0052308B"/>
    <w:rsid w:val="00523C15"/>
    <w:rsid w:val="005248AE"/>
    <w:rsid w:val="005267F2"/>
    <w:rsid w:val="00531157"/>
    <w:rsid w:val="005321ED"/>
    <w:rsid w:val="0053252B"/>
    <w:rsid w:val="00533658"/>
    <w:rsid w:val="0053506F"/>
    <w:rsid w:val="005374D0"/>
    <w:rsid w:val="00540C48"/>
    <w:rsid w:val="0054133C"/>
    <w:rsid w:val="0054170D"/>
    <w:rsid w:val="005434DC"/>
    <w:rsid w:val="00544F0C"/>
    <w:rsid w:val="00544F2B"/>
    <w:rsid w:val="00550609"/>
    <w:rsid w:val="00551844"/>
    <w:rsid w:val="00552F88"/>
    <w:rsid w:val="00555864"/>
    <w:rsid w:val="005568EF"/>
    <w:rsid w:val="00560E0B"/>
    <w:rsid w:val="005632E7"/>
    <w:rsid w:val="005633E0"/>
    <w:rsid w:val="00565E3A"/>
    <w:rsid w:val="00571BB1"/>
    <w:rsid w:val="00573C63"/>
    <w:rsid w:val="005746C3"/>
    <w:rsid w:val="00574CA1"/>
    <w:rsid w:val="00575FD9"/>
    <w:rsid w:val="00576307"/>
    <w:rsid w:val="00583A4D"/>
    <w:rsid w:val="00583A97"/>
    <w:rsid w:val="005851E1"/>
    <w:rsid w:val="005857FF"/>
    <w:rsid w:val="005859F9"/>
    <w:rsid w:val="005869E5"/>
    <w:rsid w:val="0059239C"/>
    <w:rsid w:val="0059524E"/>
    <w:rsid w:val="005954B1"/>
    <w:rsid w:val="0059601D"/>
    <w:rsid w:val="005A365A"/>
    <w:rsid w:val="005A3DDB"/>
    <w:rsid w:val="005A4D94"/>
    <w:rsid w:val="005A5661"/>
    <w:rsid w:val="005A5815"/>
    <w:rsid w:val="005B1F54"/>
    <w:rsid w:val="005B36E9"/>
    <w:rsid w:val="005B3A13"/>
    <w:rsid w:val="005B42D5"/>
    <w:rsid w:val="005B4E51"/>
    <w:rsid w:val="005B6E12"/>
    <w:rsid w:val="005C07EF"/>
    <w:rsid w:val="005C3975"/>
    <w:rsid w:val="005C5599"/>
    <w:rsid w:val="005C67E1"/>
    <w:rsid w:val="005C7C99"/>
    <w:rsid w:val="005D1507"/>
    <w:rsid w:val="005D2379"/>
    <w:rsid w:val="005D297B"/>
    <w:rsid w:val="005D2AFE"/>
    <w:rsid w:val="005D2C8D"/>
    <w:rsid w:val="005D51F6"/>
    <w:rsid w:val="005D63F7"/>
    <w:rsid w:val="005D6512"/>
    <w:rsid w:val="005E2D59"/>
    <w:rsid w:val="005E4EFF"/>
    <w:rsid w:val="005E7237"/>
    <w:rsid w:val="005F18FB"/>
    <w:rsid w:val="005F2757"/>
    <w:rsid w:val="005F5C56"/>
    <w:rsid w:val="005F7694"/>
    <w:rsid w:val="00600755"/>
    <w:rsid w:val="0060282B"/>
    <w:rsid w:val="00602C09"/>
    <w:rsid w:val="006043ED"/>
    <w:rsid w:val="006068CD"/>
    <w:rsid w:val="00606B06"/>
    <w:rsid w:val="00612CBD"/>
    <w:rsid w:val="00614EFE"/>
    <w:rsid w:val="006153B6"/>
    <w:rsid w:val="006179BD"/>
    <w:rsid w:val="00617FBA"/>
    <w:rsid w:val="00620757"/>
    <w:rsid w:val="0062290A"/>
    <w:rsid w:val="006239C1"/>
    <w:rsid w:val="0063061E"/>
    <w:rsid w:val="00631F29"/>
    <w:rsid w:val="00632EFA"/>
    <w:rsid w:val="006353E8"/>
    <w:rsid w:val="00636EAB"/>
    <w:rsid w:val="0064051F"/>
    <w:rsid w:val="00640B2E"/>
    <w:rsid w:val="00641271"/>
    <w:rsid w:val="00641294"/>
    <w:rsid w:val="0064432A"/>
    <w:rsid w:val="00644396"/>
    <w:rsid w:val="00646CFA"/>
    <w:rsid w:val="00646EF4"/>
    <w:rsid w:val="00650FCD"/>
    <w:rsid w:val="0065331B"/>
    <w:rsid w:val="00653495"/>
    <w:rsid w:val="006566A8"/>
    <w:rsid w:val="00660108"/>
    <w:rsid w:val="00660A4F"/>
    <w:rsid w:val="006632D6"/>
    <w:rsid w:val="00666137"/>
    <w:rsid w:val="006668CF"/>
    <w:rsid w:val="00666B51"/>
    <w:rsid w:val="00667DEB"/>
    <w:rsid w:val="00670062"/>
    <w:rsid w:val="00671E78"/>
    <w:rsid w:val="00673342"/>
    <w:rsid w:val="00673CF1"/>
    <w:rsid w:val="006807A4"/>
    <w:rsid w:val="00681B5E"/>
    <w:rsid w:val="00682DB2"/>
    <w:rsid w:val="00682F3C"/>
    <w:rsid w:val="0068483A"/>
    <w:rsid w:val="006848C6"/>
    <w:rsid w:val="0068578A"/>
    <w:rsid w:val="00685CEA"/>
    <w:rsid w:val="00686EBC"/>
    <w:rsid w:val="00687E14"/>
    <w:rsid w:val="006A27F9"/>
    <w:rsid w:val="006A315F"/>
    <w:rsid w:val="006A459A"/>
    <w:rsid w:val="006A4BA2"/>
    <w:rsid w:val="006A64EB"/>
    <w:rsid w:val="006A6DE1"/>
    <w:rsid w:val="006B2CF4"/>
    <w:rsid w:val="006B305A"/>
    <w:rsid w:val="006B5208"/>
    <w:rsid w:val="006B63BE"/>
    <w:rsid w:val="006B6F7B"/>
    <w:rsid w:val="006C0202"/>
    <w:rsid w:val="006C0FDE"/>
    <w:rsid w:val="006C3BB7"/>
    <w:rsid w:val="006C3EA4"/>
    <w:rsid w:val="006C41E0"/>
    <w:rsid w:val="006C567B"/>
    <w:rsid w:val="006C574A"/>
    <w:rsid w:val="006C6EDC"/>
    <w:rsid w:val="006D2EAC"/>
    <w:rsid w:val="006D394D"/>
    <w:rsid w:val="006D63BE"/>
    <w:rsid w:val="006D68DE"/>
    <w:rsid w:val="006E03AC"/>
    <w:rsid w:val="006E3E73"/>
    <w:rsid w:val="006F3F91"/>
    <w:rsid w:val="006F453B"/>
    <w:rsid w:val="006F5468"/>
    <w:rsid w:val="00702B8F"/>
    <w:rsid w:val="00705EA4"/>
    <w:rsid w:val="007075D7"/>
    <w:rsid w:val="00713014"/>
    <w:rsid w:val="00714BF6"/>
    <w:rsid w:val="00715426"/>
    <w:rsid w:val="00716628"/>
    <w:rsid w:val="00717F8E"/>
    <w:rsid w:val="00720DDE"/>
    <w:rsid w:val="007262D6"/>
    <w:rsid w:val="00726335"/>
    <w:rsid w:val="007278B4"/>
    <w:rsid w:val="0073089E"/>
    <w:rsid w:val="00731D6E"/>
    <w:rsid w:val="00733BEC"/>
    <w:rsid w:val="007360D6"/>
    <w:rsid w:val="0073798D"/>
    <w:rsid w:val="00741274"/>
    <w:rsid w:val="007423AA"/>
    <w:rsid w:val="007425AF"/>
    <w:rsid w:val="007445F9"/>
    <w:rsid w:val="00745538"/>
    <w:rsid w:val="00745CCC"/>
    <w:rsid w:val="0075124D"/>
    <w:rsid w:val="007540DB"/>
    <w:rsid w:val="0075551C"/>
    <w:rsid w:val="00757C74"/>
    <w:rsid w:val="0076283B"/>
    <w:rsid w:val="00762CF8"/>
    <w:rsid w:val="00764DF6"/>
    <w:rsid w:val="00765ECA"/>
    <w:rsid w:val="0076710A"/>
    <w:rsid w:val="0076719B"/>
    <w:rsid w:val="007741DB"/>
    <w:rsid w:val="00777915"/>
    <w:rsid w:val="0078199B"/>
    <w:rsid w:val="00781D5C"/>
    <w:rsid w:val="00781D7A"/>
    <w:rsid w:val="00782627"/>
    <w:rsid w:val="007829C8"/>
    <w:rsid w:val="00782B1B"/>
    <w:rsid w:val="0078499B"/>
    <w:rsid w:val="007859E5"/>
    <w:rsid w:val="007914AE"/>
    <w:rsid w:val="00791581"/>
    <w:rsid w:val="007927F8"/>
    <w:rsid w:val="00792AEF"/>
    <w:rsid w:val="00793CD0"/>
    <w:rsid w:val="00794007"/>
    <w:rsid w:val="007954A6"/>
    <w:rsid w:val="00797196"/>
    <w:rsid w:val="007A0E78"/>
    <w:rsid w:val="007A367C"/>
    <w:rsid w:val="007A65EA"/>
    <w:rsid w:val="007A6F2F"/>
    <w:rsid w:val="007A7149"/>
    <w:rsid w:val="007B0727"/>
    <w:rsid w:val="007B3176"/>
    <w:rsid w:val="007B3ED8"/>
    <w:rsid w:val="007B4286"/>
    <w:rsid w:val="007B48AE"/>
    <w:rsid w:val="007B6000"/>
    <w:rsid w:val="007C0BDF"/>
    <w:rsid w:val="007C244F"/>
    <w:rsid w:val="007C4A5F"/>
    <w:rsid w:val="007D0C70"/>
    <w:rsid w:val="007D2111"/>
    <w:rsid w:val="007D4381"/>
    <w:rsid w:val="007D51DF"/>
    <w:rsid w:val="007D5CFA"/>
    <w:rsid w:val="007E0628"/>
    <w:rsid w:val="007E19C0"/>
    <w:rsid w:val="007E424E"/>
    <w:rsid w:val="007E48E7"/>
    <w:rsid w:val="007E6A94"/>
    <w:rsid w:val="007F236B"/>
    <w:rsid w:val="007F2B27"/>
    <w:rsid w:val="007F3FEE"/>
    <w:rsid w:val="007F4C08"/>
    <w:rsid w:val="007F4C43"/>
    <w:rsid w:val="007F520A"/>
    <w:rsid w:val="007F6050"/>
    <w:rsid w:val="00800CA9"/>
    <w:rsid w:val="0080492B"/>
    <w:rsid w:val="00805717"/>
    <w:rsid w:val="00812555"/>
    <w:rsid w:val="00812E1D"/>
    <w:rsid w:val="00815634"/>
    <w:rsid w:val="008174AD"/>
    <w:rsid w:val="008213A0"/>
    <w:rsid w:val="00821785"/>
    <w:rsid w:val="008239DD"/>
    <w:rsid w:val="00823F06"/>
    <w:rsid w:val="008241D6"/>
    <w:rsid w:val="0082530C"/>
    <w:rsid w:val="00827B03"/>
    <w:rsid w:val="00830155"/>
    <w:rsid w:val="00831280"/>
    <w:rsid w:val="008312BD"/>
    <w:rsid w:val="0083783C"/>
    <w:rsid w:val="00840BBB"/>
    <w:rsid w:val="008411A5"/>
    <w:rsid w:val="00843539"/>
    <w:rsid w:val="00844D6A"/>
    <w:rsid w:val="0084565F"/>
    <w:rsid w:val="00845B9E"/>
    <w:rsid w:val="0085043D"/>
    <w:rsid w:val="00852458"/>
    <w:rsid w:val="00856859"/>
    <w:rsid w:val="008630CA"/>
    <w:rsid w:val="00863114"/>
    <w:rsid w:val="00870BD5"/>
    <w:rsid w:val="00871F96"/>
    <w:rsid w:val="008720F4"/>
    <w:rsid w:val="00872E05"/>
    <w:rsid w:val="0087300F"/>
    <w:rsid w:val="008737FA"/>
    <w:rsid w:val="00874C0D"/>
    <w:rsid w:val="00874EB3"/>
    <w:rsid w:val="00877EA9"/>
    <w:rsid w:val="00880556"/>
    <w:rsid w:val="00880B50"/>
    <w:rsid w:val="00880B75"/>
    <w:rsid w:val="0088461D"/>
    <w:rsid w:val="00885048"/>
    <w:rsid w:val="00885793"/>
    <w:rsid w:val="008872F6"/>
    <w:rsid w:val="00890D1A"/>
    <w:rsid w:val="00892B3A"/>
    <w:rsid w:val="00894741"/>
    <w:rsid w:val="0089592A"/>
    <w:rsid w:val="008A0B74"/>
    <w:rsid w:val="008A5325"/>
    <w:rsid w:val="008A5F8A"/>
    <w:rsid w:val="008A6CF5"/>
    <w:rsid w:val="008B1BBA"/>
    <w:rsid w:val="008B40DC"/>
    <w:rsid w:val="008B4457"/>
    <w:rsid w:val="008C3176"/>
    <w:rsid w:val="008C3701"/>
    <w:rsid w:val="008C4CE2"/>
    <w:rsid w:val="008C561C"/>
    <w:rsid w:val="008D49F0"/>
    <w:rsid w:val="008D5E7E"/>
    <w:rsid w:val="008D7CFD"/>
    <w:rsid w:val="008E0A01"/>
    <w:rsid w:val="008E20A6"/>
    <w:rsid w:val="008E2F94"/>
    <w:rsid w:val="008E2FD8"/>
    <w:rsid w:val="008E3349"/>
    <w:rsid w:val="008E619F"/>
    <w:rsid w:val="008E6414"/>
    <w:rsid w:val="008F2DA7"/>
    <w:rsid w:val="008F47FB"/>
    <w:rsid w:val="008F7945"/>
    <w:rsid w:val="0090506D"/>
    <w:rsid w:val="00907506"/>
    <w:rsid w:val="0091052B"/>
    <w:rsid w:val="009145F8"/>
    <w:rsid w:val="009146DB"/>
    <w:rsid w:val="009160B9"/>
    <w:rsid w:val="0091713B"/>
    <w:rsid w:val="00920367"/>
    <w:rsid w:val="00920E70"/>
    <w:rsid w:val="00925FFB"/>
    <w:rsid w:val="009261DA"/>
    <w:rsid w:val="009303A7"/>
    <w:rsid w:val="0093366F"/>
    <w:rsid w:val="00933FEC"/>
    <w:rsid w:val="009345F0"/>
    <w:rsid w:val="00934674"/>
    <w:rsid w:val="009371AD"/>
    <w:rsid w:val="00940849"/>
    <w:rsid w:val="00942219"/>
    <w:rsid w:val="009443F3"/>
    <w:rsid w:val="00947C57"/>
    <w:rsid w:val="009527C3"/>
    <w:rsid w:val="009529F8"/>
    <w:rsid w:val="00954762"/>
    <w:rsid w:val="00955AD4"/>
    <w:rsid w:val="009565FE"/>
    <w:rsid w:val="00956A6F"/>
    <w:rsid w:val="0095701C"/>
    <w:rsid w:val="00957B4C"/>
    <w:rsid w:val="00960121"/>
    <w:rsid w:val="00961CD7"/>
    <w:rsid w:val="00962D74"/>
    <w:rsid w:val="0096514A"/>
    <w:rsid w:val="00966A1D"/>
    <w:rsid w:val="00970E58"/>
    <w:rsid w:val="00970E73"/>
    <w:rsid w:val="00971750"/>
    <w:rsid w:val="00980604"/>
    <w:rsid w:val="00981C64"/>
    <w:rsid w:val="00981DAE"/>
    <w:rsid w:val="009825A6"/>
    <w:rsid w:val="00983AEE"/>
    <w:rsid w:val="00986771"/>
    <w:rsid w:val="009900D3"/>
    <w:rsid w:val="009901E5"/>
    <w:rsid w:val="00990789"/>
    <w:rsid w:val="00990D5A"/>
    <w:rsid w:val="00993073"/>
    <w:rsid w:val="00995F91"/>
    <w:rsid w:val="009A1EF0"/>
    <w:rsid w:val="009A5E36"/>
    <w:rsid w:val="009A6F79"/>
    <w:rsid w:val="009B1226"/>
    <w:rsid w:val="009B1DEF"/>
    <w:rsid w:val="009B382B"/>
    <w:rsid w:val="009C2717"/>
    <w:rsid w:val="009C4216"/>
    <w:rsid w:val="009D02D3"/>
    <w:rsid w:val="009D0389"/>
    <w:rsid w:val="009D0871"/>
    <w:rsid w:val="009D215F"/>
    <w:rsid w:val="009D2166"/>
    <w:rsid w:val="009D24E6"/>
    <w:rsid w:val="009D2927"/>
    <w:rsid w:val="009D435F"/>
    <w:rsid w:val="009D5D11"/>
    <w:rsid w:val="009D6A6D"/>
    <w:rsid w:val="009E00A0"/>
    <w:rsid w:val="009E119C"/>
    <w:rsid w:val="009E124A"/>
    <w:rsid w:val="009E1D01"/>
    <w:rsid w:val="009E419D"/>
    <w:rsid w:val="009E562F"/>
    <w:rsid w:val="009F02CB"/>
    <w:rsid w:val="009F42DD"/>
    <w:rsid w:val="009F4BD6"/>
    <w:rsid w:val="009F5471"/>
    <w:rsid w:val="009F55E8"/>
    <w:rsid w:val="009F6647"/>
    <w:rsid w:val="00A01349"/>
    <w:rsid w:val="00A01E7B"/>
    <w:rsid w:val="00A0253E"/>
    <w:rsid w:val="00A0303F"/>
    <w:rsid w:val="00A03125"/>
    <w:rsid w:val="00A03DA8"/>
    <w:rsid w:val="00A058BD"/>
    <w:rsid w:val="00A06CE9"/>
    <w:rsid w:val="00A07599"/>
    <w:rsid w:val="00A1240E"/>
    <w:rsid w:val="00A14666"/>
    <w:rsid w:val="00A1482A"/>
    <w:rsid w:val="00A1770E"/>
    <w:rsid w:val="00A17A0B"/>
    <w:rsid w:val="00A2369E"/>
    <w:rsid w:val="00A25C2B"/>
    <w:rsid w:val="00A27B07"/>
    <w:rsid w:val="00A30A76"/>
    <w:rsid w:val="00A31573"/>
    <w:rsid w:val="00A31BD5"/>
    <w:rsid w:val="00A357FE"/>
    <w:rsid w:val="00A35F10"/>
    <w:rsid w:val="00A369E8"/>
    <w:rsid w:val="00A36F04"/>
    <w:rsid w:val="00A42326"/>
    <w:rsid w:val="00A44925"/>
    <w:rsid w:val="00A46E49"/>
    <w:rsid w:val="00A50DC4"/>
    <w:rsid w:val="00A50EE7"/>
    <w:rsid w:val="00A51F27"/>
    <w:rsid w:val="00A522A5"/>
    <w:rsid w:val="00A53B09"/>
    <w:rsid w:val="00A6291D"/>
    <w:rsid w:val="00A65283"/>
    <w:rsid w:val="00A702B8"/>
    <w:rsid w:val="00A741D3"/>
    <w:rsid w:val="00A7503F"/>
    <w:rsid w:val="00A75FE0"/>
    <w:rsid w:val="00A767B0"/>
    <w:rsid w:val="00A811C2"/>
    <w:rsid w:val="00A8180D"/>
    <w:rsid w:val="00A820CF"/>
    <w:rsid w:val="00A86A4C"/>
    <w:rsid w:val="00A9043B"/>
    <w:rsid w:val="00A90657"/>
    <w:rsid w:val="00A90A5F"/>
    <w:rsid w:val="00A93550"/>
    <w:rsid w:val="00A9581D"/>
    <w:rsid w:val="00A95C70"/>
    <w:rsid w:val="00AA2DE0"/>
    <w:rsid w:val="00AA559D"/>
    <w:rsid w:val="00AA64CC"/>
    <w:rsid w:val="00AB091A"/>
    <w:rsid w:val="00AB1A87"/>
    <w:rsid w:val="00AB2168"/>
    <w:rsid w:val="00AB2B79"/>
    <w:rsid w:val="00AB4611"/>
    <w:rsid w:val="00AB75AB"/>
    <w:rsid w:val="00AC126B"/>
    <w:rsid w:val="00AC1D3F"/>
    <w:rsid w:val="00AC2BBC"/>
    <w:rsid w:val="00AC358C"/>
    <w:rsid w:val="00AC36FE"/>
    <w:rsid w:val="00AC4A9D"/>
    <w:rsid w:val="00AC4CC2"/>
    <w:rsid w:val="00AC5034"/>
    <w:rsid w:val="00AC5197"/>
    <w:rsid w:val="00AC5260"/>
    <w:rsid w:val="00AC544A"/>
    <w:rsid w:val="00AC7DFD"/>
    <w:rsid w:val="00AC7F78"/>
    <w:rsid w:val="00AD140F"/>
    <w:rsid w:val="00AD1EE8"/>
    <w:rsid w:val="00AD6204"/>
    <w:rsid w:val="00AE088E"/>
    <w:rsid w:val="00AE0930"/>
    <w:rsid w:val="00AE27DE"/>
    <w:rsid w:val="00AE28A8"/>
    <w:rsid w:val="00AE30C3"/>
    <w:rsid w:val="00AE472A"/>
    <w:rsid w:val="00AE5439"/>
    <w:rsid w:val="00AE6B3C"/>
    <w:rsid w:val="00AE7F14"/>
    <w:rsid w:val="00AF1302"/>
    <w:rsid w:val="00AF2BFE"/>
    <w:rsid w:val="00AF39AC"/>
    <w:rsid w:val="00AF3E02"/>
    <w:rsid w:val="00AF4CC0"/>
    <w:rsid w:val="00AF6A2A"/>
    <w:rsid w:val="00AF6BC9"/>
    <w:rsid w:val="00AF7B9B"/>
    <w:rsid w:val="00B01F9F"/>
    <w:rsid w:val="00B04618"/>
    <w:rsid w:val="00B050A0"/>
    <w:rsid w:val="00B05451"/>
    <w:rsid w:val="00B06D8A"/>
    <w:rsid w:val="00B129E4"/>
    <w:rsid w:val="00B15A34"/>
    <w:rsid w:val="00B17767"/>
    <w:rsid w:val="00B2139C"/>
    <w:rsid w:val="00B213A5"/>
    <w:rsid w:val="00B21F36"/>
    <w:rsid w:val="00B25382"/>
    <w:rsid w:val="00B25A72"/>
    <w:rsid w:val="00B32345"/>
    <w:rsid w:val="00B33BAF"/>
    <w:rsid w:val="00B34597"/>
    <w:rsid w:val="00B36B0E"/>
    <w:rsid w:val="00B36E8A"/>
    <w:rsid w:val="00B406A1"/>
    <w:rsid w:val="00B409B6"/>
    <w:rsid w:val="00B40C40"/>
    <w:rsid w:val="00B41F39"/>
    <w:rsid w:val="00B439B5"/>
    <w:rsid w:val="00B43B9E"/>
    <w:rsid w:val="00B44C83"/>
    <w:rsid w:val="00B45A75"/>
    <w:rsid w:val="00B45BD5"/>
    <w:rsid w:val="00B45D66"/>
    <w:rsid w:val="00B46C4C"/>
    <w:rsid w:val="00B4761F"/>
    <w:rsid w:val="00B52F5C"/>
    <w:rsid w:val="00B5308C"/>
    <w:rsid w:val="00B541D9"/>
    <w:rsid w:val="00B544A0"/>
    <w:rsid w:val="00B60C1A"/>
    <w:rsid w:val="00B63E5B"/>
    <w:rsid w:val="00B73A71"/>
    <w:rsid w:val="00B76F4D"/>
    <w:rsid w:val="00B809A5"/>
    <w:rsid w:val="00B81265"/>
    <w:rsid w:val="00B81F14"/>
    <w:rsid w:val="00B821EA"/>
    <w:rsid w:val="00B86A9E"/>
    <w:rsid w:val="00B9273F"/>
    <w:rsid w:val="00B92E14"/>
    <w:rsid w:val="00BA0604"/>
    <w:rsid w:val="00BA24EA"/>
    <w:rsid w:val="00BA6C23"/>
    <w:rsid w:val="00BB099C"/>
    <w:rsid w:val="00BB1229"/>
    <w:rsid w:val="00BB167E"/>
    <w:rsid w:val="00BB194D"/>
    <w:rsid w:val="00BB1B55"/>
    <w:rsid w:val="00BB1D5E"/>
    <w:rsid w:val="00BB28F7"/>
    <w:rsid w:val="00BB402B"/>
    <w:rsid w:val="00BC076B"/>
    <w:rsid w:val="00BC1519"/>
    <w:rsid w:val="00BC22D2"/>
    <w:rsid w:val="00BC275B"/>
    <w:rsid w:val="00BC46D7"/>
    <w:rsid w:val="00BC6738"/>
    <w:rsid w:val="00BD005C"/>
    <w:rsid w:val="00BD0435"/>
    <w:rsid w:val="00BD1679"/>
    <w:rsid w:val="00BD31B2"/>
    <w:rsid w:val="00BE01F5"/>
    <w:rsid w:val="00BE1504"/>
    <w:rsid w:val="00BE1F48"/>
    <w:rsid w:val="00BE4620"/>
    <w:rsid w:val="00BE54CE"/>
    <w:rsid w:val="00BE645C"/>
    <w:rsid w:val="00BF02D8"/>
    <w:rsid w:val="00BF12B0"/>
    <w:rsid w:val="00BF21C8"/>
    <w:rsid w:val="00BF410E"/>
    <w:rsid w:val="00BF42F4"/>
    <w:rsid w:val="00BF5FE7"/>
    <w:rsid w:val="00BF6309"/>
    <w:rsid w:val="00BF7043"/>
    <w:rsid w:val="00BF706F"/>
    <w:rsid w:val="00BF709E"/>
    <w:rsid w:val="00BF7A1D"/>
    <w:rsid w:val="00C00DC5"/>
    <w:rsid w:val="00C00EA4"/>
    <w:rsid w:val="00C02858"/>
    <w:rsid w:val="00C0383B"/>
    <w:rsid w:val="00C03B98"/>
    <w:rsid w:val="00C10902"/>
    <w:rsid w:val="00C10A24"/>
    <w:rsid w:val="00C14821"/>
    <w:rsid w:val="00C160EB"/>
    <w:rsid w:val="00C167AC"/>
    <w:rsid w:val="00C174EB"/>
    <w:rsid w:val="00C175BF"/>
    <w:rsid w:val="00C2114B"/>
    <w:rsid w:val="00C233B0"/>
    <w:rsid w:val="00C27531"/>
    <w:rsid w:val="00C321ED"/>
    <w:rsid w:val="00C33466"/>
    <w:rsid w:val="00C33994"/>
    <w:rsid w:val="00C340F8"/>
    <w:rsid w:val="00C34447"/>
    <w:rsid w:val="00C363A8"/>
    <w:rsid w:val="00C36A87"/>
    <w:rsid w:val="00C36C66"/>
    <w:rsid w:val="00C36D68"/>
    <w:rsid w:val="00C37A8C"/>
    <w:rsid w:val="00C43380"/>
    <w:rsid w:val="00C43ADF"/>
    <w:rsid w:val="00C443FE"/>
    <w:rsid w:val="00C44A91"/>
    <w:rsid w:val="00C4531A"/>
    <w:rsid w:val="00C46DAD"/>
    <w:rsid w:val="00C514FB"/>
    <w:rsid w:val="00C528C8"/>
    <w:rsid w:val="00C568E4"/>
    <w:rsid w:val="00C57DC7"/>
    <w:rsid w:val="00C60A6E"/>
    <w:rsid w:val="00C64CD4"/>
    <w:rsid w:val="00C6539F"/>
    <w:rsid w:val="00C674F5"/>
    <w:rsid w:val="00C74E8D"/>
    <w:rsid w:val="00C750AC"/>
    <w:rsid w:val="00C7548E"/>
    <w:rsid w:val="00C771D8"/>
    <w:rsid w:val="00C80298"/>
    <w:rsid w:val="00C80AB3"/>
    <w:rsid w:val="00C81ED4"/>
    <w:rsid w:val="00C856D4"/>
    <w:rsid w:val="00C8728C"/>
    <w:rsid w:val="00C92F14"/>
    <w:rsid w:val="00C930CC"/>
    <w:rsid w:val="00C94C5A"/>
    <w:rsid w:val="00C964AE"/>
    <w:rsid w:val="00C96C23"/>
    <w:rsid w:val="00CA0AEF"/>
    <w:rsid w:val="00CA38E1"/>
    <w:rsid w:val="00CA65BC"/>
    <w:rsid w:val="00CA7477"/>
    <w:rsid w:val="00CA7EAB"/>
    <w:rsid w:val="00CB0C1A"/>
    <w:rsid w:val="00CB27CB"/>
    <w:rsid w:val="00CB553D"/>
    <w:rsid w:val="00CC3D41"/>
    <w:rsid w:val="00CC3D42"/>
    <w:rsid w:val="00CD0370"/>
    <w:rsid w:val="00CD0A75"/>
    <w:rsid w:val="00CD344A"/>
    <w:rsid w:val="00CD3D07"/>
    <w:rsid w:val="00CE0C65"/>
    <w:rsid w:val="00CE2D8B"/>
    <w:rsid w:val="00CE3443"/>
    <w:rsid w:val="00CE532E"/>
    <w:rsid w:val="00CE63F3"/>
    <w:rsid w:val="00CE79CE"/>
    <w:rsid w:val="00CF0993"/>
    <w:rsid w:val="00CF4530"/>
    <w:rsid w:val="00CF698D"/>
    <w:rsid w:val="00D00A77"/>
    <w:rsid w:val="00D01711"/>
    <w:rsid w:val="00D030DF"/>
    <w:rsid w:val="00D07AA6"/>
    <w:rsid w:val="00D108A3"/>
    <w:rsid w:val="00D108AA"/>
    <w:rsid w:val="00D12AB7"/>
    <w:rsid w:val="00D13129"/>
    <w:rsid w:val="00D15D6E"/>
    <w:rsid w:val="00D1654C"/>
    <w:rsid w:val="00D21E7D"/>
    <w:rsid w:val="00D23E92"/>
    <w:rsid w:val="00D241AE"/>
    <w:rsid w:val="00D24E7E"/>
    <w:rsid w:val="00D258F8"/>
    <w:rsid w:val="00D259DB"/>
    <w:rsid w:val="00D25B40"/>
    <w:rsid w:val="00D27408"/>
    <w:rsid w:val="00D31CCC"/>
    <w:rsid w:val="00D329DA"/>
    <w:rsid w:val="00D32B16"/>
    <w:rsid w:val="00D336FA"/>
    <w:rsid w:val="00D3470C"/>
    <w:rsid w:val="00D41327"/>
    <w:rsid w:val="00D422A6"/>
    <w:rsid w:val="00D42E80"/>
    <w:rsid w:val="00D42F72"/>
    <w:rsid w:val="00D43B2A"/>
    <w:rsid w:val="00D464B5"/>
    <w:rsid w:val="00D468EE"/>
    <w:rsid w:val="00D47EC0"/>
    <w:rsid w:val="00D50AEC"/>
    <w:rsid w:val="00D53AEC"/>
    <w:rsid w:val="00D53BAE"/>
    <w:rsid w:val="00D546B5"/>
    <w:rsid w:val="00D55041"/>
    <w:rsid w:val="00D55882"/>
    <w:rsid w:val="00D61206"/>
    <w:rsid w:val="00D625EC"/>
    <w:rsid w:val="00D63969"/>
    <w:rsid w:val="00D668FD"/>
    <w:rsid w:val="00D67D37"/>
    <w:rsid w:val="00D74275"/>
    <w:rsid w:val="00D74F42"/>
    <w:rsid w:val="00D77264"/>
    <w:rsid w:val="00D77A3F"/>
    <w:rsid w:val="00D77AA0"/>
    <w:rsid w:val="00D82723"/>
    <w:rsid w:val="00D8712A"/>
    <w:rsid w:val="00D906E4"/>
    <w:rsid w:val="00D912FE"/>
    <w:rsid w:val="00D92FD8"/>
    <w:rsid w:val="00D93D53"/>
    <w:rsid w:val="00D953D4"/>
    <w:rsid w:val="00D960A0"/>
    <w:rsid w:val="00D97256"/>
    <w:rsid w:val="00DA0868"/>
    <w:rsid w:val="00DA23B5"/>
    <w:rsid w:val="00DA262D"/>
    <w:rsid w:val="00DA5071"/>
    <w:rsid w:val="00DA6E64"/>
    <w:rsid w:val="00DA7336"/>
    <w:rsid w:val="00DA772B"/>
    <w:rsid w:val="00DB031A"/>
    <w:rsid w:val="00DB4F1F"/>
    <w:rsid w:val="00DB605D"/>
    <w:rsid w:val="00DB6472"/>
    <w:rsid w:val="00DB67FD"/>
    <w:rsid w:val="00DC2C26"/>
    <w:rsid w:val="00DC66E6"/>
    <w:rsid w:val="00DC6B9E"/>
    <w:rsid w:val="00DD1284"/>
    <w:rsid w:val="00DD1DA8"/>
    <w:rsid w:val="00DD4546"/>
    <w:rsid w:val="00DD5330"/>
    <w:rsid w:val="00DD7241"/>
    <w:rsid w:val="00DE0AB1"/>
    <w:rsid w:val="00DE1425"/>
    <w:rsid w:val="00DE14C8"/>
    <w:rsid w:val="00DE39AF"/>
    <w:rsid w:val="00DE3FC0"/>
    <w:rsid w:val="00DE5F5E"/>
    <w:rsid w:val="00DE654F"/>
    <w:rsid w:val="00DF2AE4"/>
    <w:rsid w:val="00DF3443"/>
    <w:rsid w:val="00DF4959"/>
    <w:rsid w:val="00E03A56"/>
    <w:rsid w:val="00E04BAC"/>
    <w:rsid w:val="00E05993"/>
    <w:rsid w:val="00E07189"/>
    <w:rsid w:val="00E102CC"/>
    <w:rsid w:val="00E1768B"/>
    <w:rsid w:val="00E20EB7"/>
    <w:rsid w:val="00E213BA"/>
    <w:rsid w:val="00E214D8"/>
    <w:rsid w:val="00E21A9D"/>
    <w:rsid w:val="00E232E4"/>
    <w:rsid w:val="00E25362"/>
    <w:rsid w:val="00E26950"/>
    <w:rsid w:val="00E30169"/>
    <w:rsid w:val="00E31560"/>
    <w:rsid w:val="00E3295E"/>
    <w:rsid w:val="00E44B15"/>
    <w:rsid w:val="00E44D15"/>
    <w:rsid w:val="00E521F7"/>
    <w:rsid w:val="00E5282D"/>
    <w:rsid w:val="00E54643"/>
    <w:rsid w:val="00E5486F"/>
    <w:rsid w:val="00E557A2"/>
    <w:rsid w:val="00E5604D"/>
    <w:rsid w:val="00E579D5"/>
    <w:rsid w:val="00E64C1F"/>
    <w:rsid w:val="00E650AB"/>
    <w:rsid w:val="00E6530A"/>
    <w:rsid w:val="00E6563C"/>
    <w:rsid w:val="00E656CF"/>
    <w:rsid w:val="00E6604E"/>
    <w:rsid w:val="00E6616A"/>
    <w:rsid w:val="00E6756A"/>
    <w:rsid w:val="00E6761B"/>
    <w:rsid w:val="00E7115E"/>
    <w:rsid w:val="00E7286D"/>
    <w:rsid w:val="00E77E01"/>
    <w:rsid w:val="00E8019F"/>
    <w:rsid w:val="00E8123F"/>
    <w:rsid w:val="00E82C69"/>
    <w:rsid w:val="00E8361F"/>
    <w:rsid w:val="00E85C28"/>
    <w:rsid w:val="00E86205"/>
    <w:rsid w:val="00E90450"/>
    <w:rsid w:val="00E93C14"/>
    <w:rsid w:val="00E94B3B"/>
    <w:rsid w:val="00E95A98"/>
    <w:rsid w:val="00E960C2"/>
    <w:rsid w:val="00E97A18"/>
    <w:rsid w:val="00EA10AA"/>
    <w:rsid w:val="00EA129B"/>
    <w:rsid w:val="00EA1B09"/>
    <w:rsid w:val="00EA4F12"/>
    <w:rsid w:val="00EA4F17"/>
    <w:rsid w:val="00EA59E3"/>
    <w:rsid w:val="00EB2FF3"/>
    <w:rsid w:val="00EB40AD"/>
    <w:rsid w:val="00EB4169"/>
    <w:rsid w:val="00EC056E"/>
    <w:rsid w:val="00EC1E36"/>
    <w:rsid w:val="00ED04CE"/>
    <w:rsid w:val="00ED3A4A"/>
    <w:rsid w:val="00ED3EE0"/>
    <w:rsid w:val="00ED54DA"/>
    <w:rsid w:val="00ED669B"/>
    <w:rsid w:val="00EE0A3C"/>
    <w:rsid w:val="00EE109F"/>
    <w:rsid w:val="00EE15B9"/>
    <w:rsid w:val="00EE186E"/>
    <w:rsid w:val="00EE2FE7"/>
    <w:rsid w:val="00EE407E"/>
    <w:rsid w:val="00EE461C"/>
    <w:rsid w:val="00EE6A56"/>
    <w:rsid w:val="00EF16C1"/>
    <w:rsid w:val="00EF28A2"/>
    <w:rsid w:val="00EF3619"/>
    <w:rsid w:val="00F02637"/>
    <w:rsid w:val="00F03B22"/>
    <w:rsid w:val="00F0424B"/>
    <w:rsid w:val="00F04A6E"/>
    <w:rsid w:val="00F04ADD"/>
    <w:rsid w:val="00F05378"/>
    <w:rsid w:val="00F060EB"/>
    <w:rsid w:val="00F0622F"/>
    <w:rsid w:val="00F10BC4"/>
    <w:rsid w:val="00F123C1"/>
    <w:rsid w:val="00F12E96"/>
    <w:rsid w:val="00F14535"/>
    <w:rsid w:val="00F14991"/>
    <w:rsid w:val="00F16837"/>
    <w:rsid w:val="00F174B9"/>
    <w:rsid w:val="00F21097"/>
    <w:rsid w:val="00F22FE0"/>
    <w:rsid w:val="00F2332D"/>
    <w:rsid w:val="00F2570F"/>
    <w:rsid w:val="00F25E3F"/>
    <w:rsid w:val="00F26986"/>
    <w:rsid w:val="00F3054C"/>
    <w:rsid w:val="00F34FAD"/>
    <w:rsid w:val="00F36CE0"/>
    <w:rsid w:val="00F4235D"/>
    <w:rsid w:val="00F42A04"/>
    <w:rsid w:val="00F42CF8"/>
    <w:rsid w:val="00F43498"/>
    <w:rsid w:val="00F444D7"/>
    <w:rsid w:val="00F531DB"/>
    <w:rsid w:val="00F55F04"/>
    <w:rsid w:val="00F5607F"/>
    <w:rsid w:val="00F56E65"/>
    <w:rsid w:val="00F56EA6"/>
    <w:rsid w:val="00F6027C"/>
    <w:rsid w:val="00F605D9"/>
    <w:rsid w:val="00F612E6"/>
    <w:rsid w:val="00F63723"/>
    <w:rsid w:val="00F64AFA"/>
    <w:rsid w:val="00F66584"/>
    <w:rsid w:val="00F6696E"/>
    <w:rsid w:val="00F70445"/>
    <w:rsid w:val="00F71707"/>
    <w:rsid w:val="00F71708"/>
    <w:rsid w:val="00F72B1B"/>
    <w:rsid w:val="00F7466A"/>
    <w:rsid w:val="00F7782E"/>
    <w:rsid w:val="00F77C0F"/>
    <w:rsid w:val="00F8096C"/>
    <w:rsid w:val="00F81AA8"/>
    <w:rsid w:val="00F823FB"/>
    <w:rsid w:val="00F82440"/>
    <w:rsid w:val="00F85022"/>
    <w:rsid w:val="00F87DEE"/>
    <w:rsid w:val="00FA0F73"/>
    <w:rsid w:val="00FA2CE0"/>
    <w:rsid w:val="00FB18C4"/>
    <w:rsid w:val="00FB1DCF"/>
    <w:rsid w:val="00FB30DE"/>
    <w:rsid w:val="00FB380D"/>
    <w:rsid w:val="00FC37CD"/>
    <w:rsid w:val="00FC397F"/>
    <w:rsid w:val="00FC50BF"/>
    <w:rsid w:val="00FC5B68"/>
    <w:rsid w:val="00FC6E76"/>
    <w:rsid w:val="00FD0918"/>
    <w:rsid w:val="00FD1951"/>
    <w:rsid w:val="00FD7456"/>
    <w:rsid w:val="00FE154F"/>
    <w:rsid w:val="00FE18C9"/>
    <w:rsid w:val="00FE32FC"/>
    <w:rsid w:val="00FE363E"/>
    <w:rsid w:val="00FE3991"/>
    <w:rsid w:val="00FE443F"/>
    <w:rsid w:val="00FE4CCC"/>
    <w:rsid w:val="00FE667B"/>
    <w:rsid w:val="00FE78C5"/>
    <w:rsid w:val="00FF056A"/>
    <w:rsid w:val="00FF1F87"/>
    <w:rsid w:val="00FF3263"/>
    <w:rsid w:val="00FF334F"/>
    <w:rsid w:val="00FF576E"/>
    <w:rsid w:val="00FF5E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00F"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C159E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41D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741D3"/>
  </w:style>
  <w:style w:type="paragraph" w:styleId="Rodap">
    <w:name w:val="footer"/>
    <w:basedOn w:val="Normal"/>
    <w:link w:val="RodapChar"/>
    <w:uiPriority w:val="99"/>
    <w:unhideWhenUsed/>
    <w:rsid w:val="00A741D3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741D3"/>
  </w:style>
  <w:style w:type="paragraph" w:styleId="Textodebalo">
    <w:name w:val="Balloon Text"/>
    <w:basedOn w:val="Normal"/>
    <w:link w:val="TextodebaloChar"/>
    <w:uiPriority w:val="99"/>
    <w:semiHidden/>
    <w:unhideWhenUsed/>
    <w:rsid w:val="00A741D3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741D3"/>
    <w:rPr>
      <w:rFonts w:ascii="Lucida Grande" w:hAnsi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629A7"/>
    <w:pPr>
      <w:ind w:left="720"/>
      <w:contextualSpacing/>
    </w:pPr>
  </w:style>
  <w:style w:type="paragraph" w:styleId="Textodecomentrio">
    <w:name w:val="annotation text"/>
    <w:basedOn w:val="Normal"/>
    <w:link w:val="TextodecomentrioChar"/>
    <w:semiHidden/>
    <w:unhideWhenUsed/>
    <w:rsid w:val="001277A0"/>
    <w:rPr>
      <w:rFonts w:ascii="Times New Roman" w:hAnsi="Times New Roman"/>
      <w:sz w:val="20"/>
      <w:szCs w:val="20"/>
    </w:rPr>
  </w:style>
  <w:style w:type="character" w:customStyle="1" w:styleId="TextodecomentrioChar">
    <w:name w:val="Texto de comentário Char"/>
    <w:link w:val="Textodecomentrio"/>
    <w:semiHidden/>
    <w:rsid w:val="001277A0"/>
    <w:rPr>
      <w:rFonts w:ascii="Times New Roman" w:hAnsi="Times New Roman"/>
    </w:rPr>
  </w:style>
  <w:style w:type="character" w:styleId="Refdecomentrio">
    <w:name w:val="annotation reference"/>
    <w:semiHidden/>
    <w:unhideWhenUsed/>
    <w:rsid w:val="00D32B16"/>
    <w:rPr>
      <w:sz w:val="16"/>
      <w:szCs w:val="16"/>
    </w:rPr>
  </w:style>
  <w:style w:type="paragraph" w:styleId="NormalWeb">
    <w:name w:val="Normal (Web)"/>
    <w:basedOn w:val="Normal"/>
    <w:rsid w:val="00C94C5A"/>
    <w:pPr>
      <w:suppressAutoHyphens/>
      <w:spacing w:before="280" w:after="280"/>
    </w:pPr>
    <w:rPr>
      <w:rFonts w:ascii="Arial Unicode MS" w:eastAsia="Arial Unicode MS" w:hAnsi="Arial Unicode MS" w:cs="Arial Unicode MS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F3077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0F3077"/>
    <w:rPr>
      <w:rFonts w:ascii="Times New Roman" w:hAnsi="Times New Roman"/>
      <w:b/>
      <w:bCs/>
      <w:lang w:eastAsia="en-US"/>
    </w:rPr>
  </w:style>
  <w:style w:type="character" w:styleId="Hyperlink">
    <w:name w:val="Hyperlink"/>
    <w:uiPriority w:val="99"/>
    <w:unhideWhenUsed/>
    <w:rsid w:val="00A31573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AC3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522AC3"/>
    <w:rPr>
      <w:lang w:eastAsia="en-US"/>
    </w:rPr>
  </w:style>
  <w:style w:type="character" w:styleId="Refdenotaderodap">
    <w:name w:val="footnote reference"/>
    <w:uiPriority w:val="99"/>
    <w:semiHidden/>
    <w:unhideWhenUsed/>
    <w:rsid w:val="00522AC3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43380"/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rsid w:val="00C43380"/>
    <w:rPr>
      <w:lang w:eastAsia="en-US"/>
    </w:rPr>
  </w:style>
  <w:style w:type="character" w:styleId="Refdenotadefim">
    <w:name w:val="endnote reference"/>
    <w:uiPriority w:val="99"/>
    <w:semiHidden/>
    <w:unhideWhenUsed/>
    <w:rsid w:val="00C43380"/>
    <w:rPr>
      <w:vertAlign w:val="superscript"/>
    </w:rPr>
  </w:style>
  <w:style w:type="table" w:styleId="Tabelacomgrade">
    <w:name w:val="Table Grid"/>
    <w:basedOn w:val="Tabelanormal"/>
    <w:uiPriority w:val="59"/>
    <w:rsid w:val="008857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4BA2"/>
    <w:pPr>
      <w:autoSpaceDE w:val="0"/>
      <w:autoSpaceDN w:val="0"/>
      <w:adjustRightInd w:val="0"/>
    </w:pPr>
    <w:rPr>
      <w:rFonts w:eastAsia="Calibri" w:cs="Cambria"/>
      <w:color w:val="000000"/>
      <w:sz w:val="24"/>
      <w:szCs w:val="24"/>
      <w:lang w:eastAsia="en-US"/>
    </w:rPr>
  </w:style>
  <w:style w:type="paragraph" w:customStyle="1" w:styleId="Normal1">
    <w:name w:val="Normal1"/>
    <w:rsid w:val="00263165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C159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package" Target="embeddings/Slide_do_Microsoft_Office_PowerPoint2.sldx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Slide_do_Microsoft_Office_PowerPoint1.sldx"/><Relationship Id="rId20" Type="http://schemas.openxmlformats.org/officeDocument/2006/relationships/package" Target="embeddings/Slide_do_Microsoft_Office_PowerPoint3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F4E3E-0CEF-4FFE-A344-59881B413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2065</Words>
  <Characters>11154</Characters>
  <Application>Microsoft Office Word</Application>
  <DocSecurity>0</DocSecurity>
  <Lines>92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 Propaganda</dc:creator>
  <cp:lastModifiedBy>jgdomenici</cp:lastModifiedBy>
  <cp:revision>3</cp:revision>
  <cp:lastPrinted>2019-07-25T11:43:00Z</cp:lastPrinted>
  <dcterms:created xsi:type="dcterms:W3CDTF">2019-11-05T19:00:00Z</dcterms:created>
  <dcterms:modified xsi:type="dcterms:W3CDTF">2019-11-05T19:10:00Z</dcterms:modified>
</cp:coreProperties>
</file>